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94" w:type="pct"/>
        <w:tblCellSpacing w:w="0" w:type="dxa"/>
        <w:tblInd w:w="-426" w:type="dxa"/>
        <w:shd w:val="clear" w:color="auto" w:fill="FFFFFF"/>
        <w:tblCellMar>
          <w:left w:w="0" w:type="dxa"/>
          <w:right w:w="0" w:type="dxa"/>
        </w:tblCellMar>
        <w:tblLook w:val="04A0" w:firstRow="1" w:lastRow="0" w:firstColumn="1" w:lastColumn="0" w:noHBand="0" w:noVBand="1"/>
      </w:tblPr>
      <w:tblGrid>
        <w:gridCol w:w="3925"/>
        <w:gridCol w:w="5862"/>
      </w:tblGrid>
      <w:tr w:rsidR="00C40746" w:rsidRPr="00575E0C" w14:paraId="3FEE397E" w14:textId="77777777" w:rsidTr="00C40746">
        <w:trPr>
          <w:tblCellSpacing w:w="0" w:type="dxa"/>
        </w:trPr>
        <w:tc>
          <w:tcPr>
            <w:tcW w:w="2005" w:type="pct"/>
            <w:shd w:val="clear" w:color="auto" w:fill="FFFFFF"/>
            <w:tcMar>
              <w:top w:w="0" w:type="dxa"/>
              <w:left w:w="108" w:type="dxa"/>
              <w:bottom w:w="0" w:type="dxa"/>
              <w:right w:w="108" w:type="dxa"/>
            </w:tcMar>
            <w:hideMark/>
          </w:tcPr>
          <w:p w14:paraId="3A337E1E" w14:textId="77777777" w:rsidR="00C40746" w:rsidRDefault="00C40746" w:rsidP="004E1117">
            <w:pPr>
              <w:spacing w:before="120" w:after="120" w:line="234" w:lineRule="atLeast"/>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BỘ GIÁO DỤC VÀ ĐÀO TẠO</w:t>
            </w:r>
          </w:p>
          <w:p w14:paraId="647A0C14" w14:textId="77777777" w:rsidR="00C40746" w:rsidRPr="00575E0C" w:rsidRDefault="00C40746" w:rsidP="004E1117">
            <w:pPr>
              <w:spacing w:before="120" w:after="120" w:line="234" w:lineRule="atLeast"/>
              <w:jc w:val="center"/>
              <w:rPr>
                <w:rFonts w:ascii="Times New Roman" w:eastAsia="Times New Roman" w:hAnsi="Times New Roman" w:cs="Times New Roman"/>
                <w:color w:val="000000"/>
                <w:sz w:val="28"/>
                <w:szCs w:val="28"/>
              </w:rPr>
            </w:pPr>
            <w:r w:rsidRPr="00575E0C">
              <w:rPr>
                <w:rFonts w:ascii="Times New Roman" w:eastAsia="Times New Roman" w:hAnsi="Times New Roman" w:cs="Times New Roman"/>
                <w:b/>
                <w:bCs/>
                <w:color w:val="000000"/>
                <w:sz w:val="28"/>
                <w:szCs w:val="28"/>
              </w:rPr>
              <w:t>-------</w:t>
            </w:r>
          </w:p>
        </w:tc>
        <w:tc>
          <w:tcPr>
            <w:tcW w:w="2995" w:type="pct"/>
            <w:shd w:val="clear" w:color="auto" w:fill="FFFFFF"/>
            <w:tcMar>
              <w:top w:w="0" w:type="dxa"/>
              <w:left w:w="108" w:type="dxa"/>
              <w:bottom w:w="0" w:type="dxa"/>
              <w:right w:w="108" w:type="dxa"/>
            </w:tcMar>
            <w:hideMark/>
          </w:tcPr>
          <w:p w14:paraId="392E4A89" w14:textId="77777777" w:rsidR="00C40746" w:rsidRPr="00575E0C" w:rsidRDefault="00C40746" w:rsidP="004E1117">
            <w:pPr>
              <w:spacing w:before="120" w:after="120" w:line="234" w:lineRule="atLeast"/>
              <w:jc w:val="center"/>
              <w:rPr>
                <w:rFonts w:ascii="Times New Roman" w:eastAsia="Times New Roman" w:hAnsi="Times New Roman" w:cs="Times New Roman"/>
                <w:color w:val="000000"/>
                <w:sz w:val="28"/>
                <w:szCs w:val="28"/>
              </w:rPr>
            </w:pPr>
            <w:r w:rsidRPr="00575E0C">
              <w:rPr>
                <w:rFonts w:ascii="Times New Roman" w:eastAsia="Times New Roman" w:hAnsi="Times New Roman" w:cs="Times New Roman"/>
                <w:b/>
                <w:bCs/>
                <w:color w:val="000000"/>
                <w:sz w:val="26"/>
                <w:szCs w:val="26"/>
              </w:rPr>
              <w:t>CỘNG HÒA XÃ HỘI CHỦ NGHĨA VIỆT NAM</w:t>
            </w:r>
            <w:r w:rsidRPr="00575E0C">
              <w:rPr>
                <w:rFonts w:ascii="Times New Roman" w:eastAsia="Times New Roman" w:hAnsi="Times New Roman" w:cs="Times New Roman"/>
                <w:b/>
                <w:bCs/>
                <w:color w:val="000000"/>
                <w:sz w:val="28"/>
                <w:szCs w:val="28"/>
              </w:rPr>
              <w:br/>
              <w:t>Độc lập - Tự do - Hạnh phúc</w:t>
            </w:r>
            <w:r w:rsidRPr="00575E0C">
              <w:rPr>
                <w:rFonts w:ascii="Times New Roman" w:eastAsia="Times New Roman" w:hAnsi="Times New Roman" w:cs="Times New Roman"/>
                <w:b/>
                <w:bCs/>
                <w:color w:val="000000"/>
                <w:sz w:val="28"/>
                <w:szCs w:val="28"/>
              </w:rPr>
              <w:br/>
              <w:t>---------------</w:t>
            </w:r>
          </w:p>
        </w:tc>
      </w:tr>
      <w:tr w:rsidR="00C40746" w:rsidRPr="00575E0C" w14:paraId="06FC2247" w14:textId="77777777" w:rsidTr="00C40746">
        <w:trPr>
          <w:tblCellSpacing w:w="0" w:type="dxa"/>
        </w:trPr>
        <w:tc>
          <w:tcPr>
            <w:tcW w:w="2005" w:type="pct"/>
            <w:shd w:val="clear" w:color="auto" w:fill="FFFFFF"/>
            <w:tcMar>
              <w:top w:w="0" w:type="dxa"/>
              <w:left w:w="108" w:type="dxa"/>
              <w:bottom w:w="0" w:type="dxa"/>
              <w:right w:w="108" w:type="dxa"/>
            </w:tcMar>
            <w:hideMark/>
          </w:tcPr>
          <w:p w14:paraId="31207ACE" w14:textId="77777777" w:rsidR="00C40746" w:rsidRPr="00575E0C" w:rsidRDefault="00C40746" w:rsidP="004E1117">
            <w:pPr>
              <w:spacing w:before="120" w:after="120" w:line="234" w:lineRule="atLeast"/>
              <w:jc w:val="center"/>
              <w:rPr>
                <w:rFonts w:ascii="Times New Roman" w:eastAsia="Times New Roman" w:hAnsi="Times New Roman" w:cs="Times New Roman"/>
                <w:color w:val="000000"/>
                <w:sz w:val="28"/>
                <w:szCs w:val="28"/>
              </w:rPr>
            </w:pPr>
          </w:p>
        </w:tc>
        <w:tc>
          <w:tcPr>
            <w:tcW w:w="2995" w:type="pct"/>
            <w:shd w:val="clear" w:color="auto" w:fill="FFFFFF"/>
            <w:tcMar>
              <w:top w:w="0" w:type="dxa"/>
              <w:left w:w="108" w:type="dxa"/>
              <w:bottom w:w="0" w:type="dxa"/>
              <w:right w:w="108" w:type="dxa"/>
            </w:tcMar>
            <w:hideMark/>
          </w:tcPr>
          <w:p w14:paraId="4613F71E" w14:textId="2BF1879E" w:rsidR="00C40746" w:rsidRPr="00575E0C" w:rsidRDefault="00C40746" w:rsidP="004E1117">
            <w:pPr>
              <w:spacing w:before="120" w:after="120" w:line="234" w:lineRule="atLeast"/>
              <w:jc w:val="right"/>
              <w:rPr>
                <w:rFonts w:ascii="Times New Roman" w:eastAsia="Times New Roman" w:hAnsi="Times New Roman" w:cs="Times New Roman"/>
                <w:color w:val="000000"/>
                <w:sz w:val="28"/>
                <w:szCs w:val="28"/>
              </w:rPr>
            </w:pPr>
            <w:r w:rsidRPr="00575E0C">
              <w:rPr>
                <w:rFonts w:ascii="Times New Roman" w:eastAsia="Times New Roman" w:hAnsi="Times New Roman" w:cs="Times New Roman"/>
                <w:i/>
                <w:iCs/>
                <w:color w:val="000000"/>
                <w:sz w:val="28"/>
                <w:szCs w:val="28"/>
              </w:rPr>
              <w:t xml:space="preserve">Hà Nội, ngày </w:t>
            </w:r>
            <w:r w:rsidR="0066693B">
              <w:rPr>
                <w:rFonts w:ascii="Times New Roman" w:eastAsia="Times New Roman" w:hAnsi="Times New Roman" w:cs="Times New Roman"/>
                <w:i/>
                <w:iCs/>
                <w:color w:val="000000"/>
                <w:sz w:val="28"/>
                <w:szCs w:val="28"/>
              </w:rPr>
              <w:t>13</w:t>
            </w:r>
            <w:r w:rsidRPr="00575E0C">
              <w:rPr>
                <w:rFonts w:ascii="Times New Roman" w:eastAsia="Times New Roman" w:hAnsi="Times New Roman" w:cs="Times New Roman"/>
                <w:i/>
                <w:iCs/>
                <w:color w:val="000000"/>
                <w:sz w:val="28"/>
                <w:szCs w:val="28"/>
              </w:rPr>
              <w:t xml:space="preserve"> </w:t>
            </w:r>
            <w:bookmarkStart w:id="0" w:name="_GoBack"/>
            <w:bookmarkEnd w:id="0"/>
            <w:r w:rsidRPr="00575E0C">
              <w:rPr>
                <w:rFonts w:ascii="Times New Roman" w:eastAsia="Times New Roman" w:hAnsi="Times New Roman" w:cs="Times New Roman"/>
                <w:i/>
                <w:iCs/>
                <w:color w:val="000000"/>
                <w:sz w:val="28"/>
                <w:szCs w:val="28"/>
              </w:rPr>
              <w:t>tháng</w:t>
            </w:r>
            <w:r w:rsidR="006D046E">
              <w:rPr>
                <w:rFonts w:ascii="Times New Roman" w:eastAsia="Times New Roman" w:hAnsi="Times New Roman" w:cs="Times New Roman"/>
                <w:i/>
                <w:iCs/>
                <w:color w:val="000000"/>
                <w:sz w:val="28"/>
                <w:szCs w:val="28"/>
              </w:rPr>
              <w:t xml:space="preserve"> 12</w:t>
            </w:r>
            <w:r w:rsidRPr="00575E0C">
              <w:rPr>
                <w:rFonts w:ascii="Times New Roman" w:eastAsia="Times New Roman" w:hAnsi="Times New Roman" w:cs="Times New Roman"/>
                <w:i/>
                <w:iCs/>
                <w:color w:val="000000"/>
                <w:sz w:val="28"/>
                <w:szCs w:val="28"/>
              </w:rPr>
              <w:t xml:space="preserve"> năm </w:t>
            </w:r>
            <w:r>
              <w:rPr>
                <w:rFonts w:ascii="Times New Roman" w:eastAsia="Times New Roman" w:hAnsi="Times New Roman" w:cs="Times New Roman"/>
                <w:i/>
                <w:iCs/>
                <w:color w:val="000000"/>
                <w:sz w:val="28"/>
                <w:szCs w:val="28"/>
              </w:rPr>
              <w:t>2024</w:t>
            </w:r>
          </w:p>
        </w:tc>
      </w:tr>
    </w:tbl>
    <w:p w14:paraId="11BBB23F" w14:textId="77777777" w:rsidR="00582645" w:rsidRDefault="00582645" w:rsidP="001D6F66">
      <w:pPr>
        <w:shd w:val="clear" w:color="auto" w:fill="FFFFFF"/>
        <w:spacing w:before="120" w:after="120" w:line="234" w:lineRule="atLeast"/>
        <w:jc w:val="center"/>
        <w:rPr>
          <w:rFonts w:ascii="Arial" w:eastAsia="Times New Roman" w:hAnsi="Arial" w:cs="Arial"/>
          <w:b/>
          <w:bCs/>
          <w:color w:val="000000"/>
          <w:sz w:val="18"/>
          <w:szCs w:val="18"/>
        </w:rPr>
      </w:pPr>
    </w:p>
    <w:p w14:paraId="68B1D40E" w14:textId="3F1443CE" w:rsidR="00C40746" w:rsidRPr="00C40746" w:rsidRDefault="001D6F66" w:rsidP="00C40746">
      <w:pPr>
        <w:jc w:val="center"/>
        <w:rPr>
          <w:rFonts w:ascii="Times New Roman" w:hAnsi="Times New Roman" w:cs="Times New Roman"/>
          <w:b/>
          <w:sz w:val="28"/>
          <w:szCs w:val="28"/>
        </w:rPr>
      </w:pPr>
      <w:r w:rsidRPr="00C40746">
        <w:rPr>
          <w:rFonts w:ascii="Times New Roman" w:eastAsia="Times New Roman" w:hAnsi="Times New Roman" w:cs="Times New Roman"/>
          <w:b/>
          <w:bCs/>
          <w:color w:val="000000"/>
          <w:sz w:val="28"/>
          <w:szCs w:val="28"/>
        </w:rPr>
        <w:t>Bản tổng hợp, giải trình, tiếp thu ý kiến góp ý của </w:t>
      </w:r>
      <w:r w:rsidR="000F6497">
        <w:rPr>
          <w:rFonts w:ascii="Times New Roman" w:eastAsia="Times New Roman" w:hAnsi="Times New Roman" w:cs="Times New Roman"/>
          <w:b/>
          <w:bCs/>
          <w:color w:val="000000"/>
          <w:sz w:val="28"/>
          <w:szCs w:val="28"/>
        </w:rPr>
        <w:t xml:space="preserve">Ủy ban nhân dân </w:t>
      </w:r>
      <w:r w:rsidR="006D046E">
        <w:rPr>
          <w:rFonts w:ascii="Times New Roman" w:eastAsia="Times New Roman" w:hAnsi="Times New Roman" w:cs="Times New Roman"/>
          <w:b/>
          <w:bCs/>
          <w:color w:val="000000"/>
          <w:sz w:val="28"/>
          <w:szCs w:val="28"/>
        </w:rPr>
        <w:t>t</w:t>
      </w:r>
      <w:r w:rsidR="000F6497">
        <w:rPr>
          <w:rFonts w:ascii="Times New Roman" w:eastAsia="Times New Roman" w:hAnsi="Times New Roman" w:cs="Times New Roman"/>
          <w:b/>
          <w:bCs/>
          <w:color w:val="000000"/>
          <w:sz w:val="28"/>
          <w:szCs w:val="28"/>
        </w:rPr>
        <w:t>hành phố Hà Nội</w:t>
      </w:r>
      <w:r w:rsidRPr="00C40746">
        <w:rPr>
          <w:rFonts w:ascii="Times New Roman" w:eastAsia="Times New Roman" w:hAnsi="Times New Roman" w:cs="Times New Roman"/>
          <w:b/>
          <w:bCs/>
          <w:color w:val="000000"/>
          <w:sz w:val="28"/>
          <w:szCs w:val="28"/>
        </w:rPr>
        <w:t xml:space="preserve">, tổ chức, cá nhân </w:t>
      </w:r>
      <w:r w:rsidR="000F6497">
        <w:rPr>
          <w:rFonts w:ascii="Times New Roman" w:eastAsia="Times New Roman" w:hAnsi="Times New Roman" w:cs="Times New Roman"/>
          <w:b/>
          <w:bCs/>
          <w:color w:val="000000"/>
          <w:sz w:val="28"/>
          <w:szCs w:val="28"/>
        </w:rPr>
        <w:t xml:space="preserve">của Hà Nội </w:t>
      </w:r>
      <w:r w:rsidRPr="00C40746">
        <w:rPr>
          <w:rFonts w:ascii="Times New Roman" w:eastAsia="Times New Roman" w:hAnsi="Times New Roman" w:cs="Times New Roman"/>
          <w:b/>
          <w:bCs/>
          <w:color w:val="000000"/>
          <w:sz w:val="28"/>
          <w:szCs w:val="28"/>
        </w:rPr>
        <w:t>về đề nghị xây dựng</w:t>
      </w:r>
      <w:r w:rsidR="00C40746" w:rsidRPr="00C40746">
        <w:rPr>
          <w:rFonts w:ascii="Times New Roman" w:eastAsia="Times New Roman" w:hAnsi="Times New Roman" w:cs="Times New Roman"/>
          <w:b/>
          <w:bCs/>
          <w:color w:val="000000"/>
          <w:sz w:val="28"/>
          <w:szCs w:val="28"/>
        </w:rPr>
        <w:t xml:space="preserve"> </w:t>
      </w:r>
      <w:r w:rsidRPr="00C40746">
        <w:rPr>
          <w:rFonts w:ascii="Times New Roman" w:eastAsia="Times New Roman" w:hAnsi="Times New Roman" w:cs="Times New Roman"/>
          <w:b/>
          <w:bCs/>
          <w:color w:val="000000"/>
          <w:sz w:val="28"/>
          <w:szCs w:val="28"/>
        </w:rPr>
        <w:t>dự thảo</w:t>
      </w:r>
      <w:r w:rsidR="00C40746" w:rsidRPr="00C40746">
        <w:rPr>
          <w:rFonts w:ascii="Times New Roman" w:eastAsia="Times New Roman" w:hAnsi="Times New Roman" w:cs="Times New Roman"/>
          <w:b/>
          <w:bCs/>
          <w:color w:val="000000"/>
          <w:sz w:val="28"/>
          <w:szCs w:val="28"/>
        </w:rPr>
        <w:t xml:space="preserve"> </w:t>
      </w:r>
      <w:r w:rsidR="00C40746" w:rsidRPr="00C40746">
        <w:rPr>
          <w:rFonts w:ascii="Times New Roman" w:hAnsi="Times New Roman" w:cs="Times New Roman"/>
          <w:b/>
          <w:sz w:val="28"/>
          <w:szCs w:val="28"/>
          <w:shd w:val="clear" w:color="auto" w:fill="FFFFFF"/>
        </w:rPr>
        <w:t xml:space="preserve">Nghị định của Chính phủ quy định về </w:t>
      </w:r>
      <w:r w:rsidR="00C40746" w:rsidRPr="00C40746">
        <w:rPr>
          <w:rFonts w:ascii="Times New Roman" w:hAnsi="Times New Roman" w:cs="Times New Roman"/>
          <w:b/>
          <w:sz w:val="28"/>
          <w:szCs w:val="28"/>
        </w:rPr>
        <w:t>điều kiện, trình tự, thủ tục, chương trình giáo dục, việc cấp văn bằng, chứng chỉ thực hiện liên kết giáo dục, giảng dạy chương trình giáo dục tích hợp</w:t>
      </w:r>
    </w:p>
    <w:p w14:paraId="09210DA2" w14:textId="24818531" w:rsidR="001D6F66" w:rsidRPr="00A148A5" w:rsidRDefault="001D6F66" w:rsidP="00A148A5">
      <w:pPr>
        <w:jc w:val="both"/>
        <w:rPr>
          <w:rFonts w:ascii="Times New Roman" w:hAnsi="Times New Roman" w:cs="Times New Roman"/>
          <w:spacing w:val="-6"/>
          <w:sz w:val="28"/>
          <w:szCs w:val="28"/>
        </w:rPr>
      </w:pPr>
      <w:r w:rsidRPr="00C40746">
        <w:rPr>
          <w:rFonts w:ascii="Times New Roman" w:eastAsia="Times New Roman" w:hAnsi="Times New Roman" w:cs="Times New Roman"/>
          <w:color w:val="000000"/>
          <w:sz w:val="28"/>
          <w:szCs w:val="28"/>
          <w:lang w:val="en-SG"/>
        </w:rPr>
        <w:t>1. </w:t>
      </w:r>
      <w:r w:rsidRPr="00C40746">
        <w:rPr>
          <w:rFonts w:ascii="Times New Roman" w:eastAsia="Times New Roman" w:hAnsi="Times New Roman" w:cs="Times New Roman"/>
          <w:color w:val="000000"/>
          <w:sz w:val="28"/>
          <w:szCs w:val="28"/>
        </w:rPr>
        <w:t>Căn cứ xây dựng Bản tổng hợp, giải trình, tiếp thu ý kiến góp ý của cơ quan, tổ chức, cá nhân</w:t>
      </w:r>
      <w:r w:rsidR="000F6497">
        <w:rPr>
          <w:rFonts w:ascii="Times New Roman" w:eastAsia="Times New Roman" w:hAnsi="Times New Roman" w:cs="Times New Roman"/>
          <w:color w:val="000000"/>
          <w:sz w:val="28"/>
          <w:szCs w:val="28"/>
        </w:rPr>
        <w:t xml:space="preserve">: Công văn số 6163/BGDĐT-GDTrH ngày 03/10/2024 của Bộ Giáo dục và Đào tạo về việc </w:t>
      </w:r>
      <w:r w:rsidR="000F6497" w:rsidRPr="000F6497">
        <w:rPr>
          <w:rFonts w:ascii="Times New Roman" w:hAnsi="Times New Roman"/>
          <w:sz w:val="28"/>
          <w:szCs w:val="28"/>
          <w:lang w:val="pt-BR"/>
        </w:rPr>
        <w:t>xin ý kiến góp ý dự thảo Nghị định quy định</w:t>
      </w:r>
      <w:r w:rsidR="000F6497" w:rsidRPr="000F6497">
        <w:rPr>
          <w:sz w:val="28"/>
          <w:szCs w:val="28"/>
          <w:lang w:val="vi-VN"/>
        </w:rPr>
        <w:t xml:space="preserve"> </w:t>
      </w:r>
      <w:r w:rsidR="000F6497" w:rsidRPr="000F6497">
        <w:rPr>
          <w:rFonts w:ascii="Times New Roman" w:hAnsi="Times New Roman"/>
          <w:iCs/>
          <w:sz w:val="28"/>
          <w:szCs w:val="28"/>
          <w:lang w:val="vi-VN"/>
        </w:rPr>
        <w:t>về điều kiện, trình tự, thủ tục, chương trình giáo dục, việc cấp văn bằng, chứng chỉ thực hiện liên kết giáo dục, giảng dạy chương trình tích hợp</w:t>
      </w:r>
      <w:r w:rsidR="00A148A5">
        <w:rPr>
          <w:rFonts w:ascii="Times New Roman" w:hAnsi="Times New Roman"/>
          <w:iCs/>
          <w:sz w:val="28"/>
          <w:szCs w:val="28"/>
        </w:rPr>
        <w:t>; C</w:t>
      </w:r>
      <w:r w:rsidR="006D046E">
        <w:rPr>
          <w:rFonts w:ascii="Times New Roman" w:hAnsi="Times New Roman"/>
          <w:iCs/>
          <w:sz w:val="28"/>
          <w:szCs w:val="28"/>
        </w:rPr>
        <w:t>ổ</w:t>
      </w:r>
      <w:r w:rsidR="00A148A5">
        <w:rPr>
          <w:rFonts w:ascii="Times New Roman" w:hAnsi="Times New Roman"/>
          <w:iCs/>
          <w:sz w:val="28"/>
          <w:szCs w:val="28"/>
        </w:rPr>
        <w:t xml:space="preserve">ng thông tin điện tử của Bộ Giáo dục và Đào tạo; Công văn số 6162/BGDĐT-GDTrH ngày 03/10/2024 </w:t>
      </w:r>
      <w:r w:rsidR="00A148A5">
        <w:rPr>
          <w:rFonts w:ascii="Times New Roman" w:eastAsia="Times New Roman" w:hAnsi="Times New Roman" w:cs="Times New Roman"/>
          <w:color w:val="000000"/>
          <w:sz w:val="28"/>
          <w:szCs w:val="28"/>
        </w:rPr>
        <w:t xml:space="preserve">của Bộ Giáo dục và Đào tạo về việc </w:t>
      </w:r>
      <w:r w:rsidR="00A148A5" w:rsidRPr="00A148A5">
        <w:rPr>
          <w:rFonts w:ascii="Times New Roman" w:hAnsi="Times New Roman" w:cs="Times New Roman"/>
          <w:spacing w:val="-6"/>
          <w:sz w:val="28"/>
          <w:szCs w:val="28"/>
        </w:rPr>
        <w:t xml:space="preserve">đăng tải dự thảo Nghị định của Chính phủ quy định về </w:t>
      </w:r>
      <w:r w:rsidR="00A148A5" w:rsidRPr="00A148A5">
        <w:rPr>
          <w:rFonts w:ascii="Times New Roman" w:hAnsi="Times New Roman" w:cs="Times New Roman"/>
          <w:iCs/>
          <w:sz w:val="28"/>
          <w:szCs w:val="28"/>
        </w:rPr>
        <w:t>điều kiện, trình tự, thủ tục, chương trình giáo dục, việc cấp văn bằng, chứng chỉ thực hiện liên kết giáo dục, giảng dạy chương trình giáo dục tích hợp</w:t>
      </w:r>
      <w:r w:rsidR="00A148A5" w:rsidRPr="00A148A5">
        <w:rPr>
          <w:rFonts w:ascii="Times New Roman" w:hAnsi="Times New Roman" w:cs="Times New Roman"/>
          <w:iCs/>
          <w:noProof/>
          <w:sz w:val="28"/>
          <w:szCs w:val="28"/>
        </w:rPr>
        <w:t xml:space="preserve"> </w:t>
      </w:r>
      <w:r w:rsidR="00A148A5" w:rsidRPr="00A148A5">
        <w:rPr>
          <w:rFonts w:ascii="Times New Roman" w:hAnsi="Times New Roman" w:cs="Times New Roman"/>
          <w:spacing w:val="-6"/>
          <w:sz w:val="28"/>
          <w:szCs w:val="28"/>
        </w:rPr>
        <w:t>lên cổng thông tin điện tử của Chính phủ</w:t>
      </w:r>
      <w:r w:rsidR="000F6497" w:rsidRPr="00A148A5">
        <w:rPr>
          <w:rFonts w:ascii="Times New Roman" w:eastAsia="Times New Roman" w:hAnsi="Times New Roman" w:cs="Times New Roman"/>
          <w:color w:val="000000"/>
          <w:sz w:val="28"/>
          <w:szCs w:val="28"/>
          <w:lang w:val="en-SG"/>
        </w:rPr>
        <w:t>.</w:t>
      </w:r>
      <w:r w:rsidR="000F6497" w:rsidRPr="000F6497">
        <w:rPr>
          <w:rFonts w:ascii="Times New Roman" w:eastAsia="Times New Roman" w:hAnsi="Times New Roman" w:cs="Times New Roman"/>
          <w:color w:val="000000"/>
          <w:sz w:val="28"/>
          <w:szCs w:val="28"/>
          <w:lang w:val="en-SG"/>
        </w:rPr>
        <w:t xml:space="preserve"> </w:t>
      </w:r>
    </w:p>
    <w:p w14:paraId="5414AC95" w14:textId="7319D0F7" w:rsidR="001D6F66" w:rsidRDefault="001D6F66" w:rsidP="00C4074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C40746">
        <w:rPr>
          <w:rFonts w:ascii="Times New Roman" w:eastAsia="Times New Roman" w:hAnsi="Times New Roman" w:cs="Times New Roman"/>
          <w:color w:val="000000"/>
          <w:sz w:val="28"/>
          <w:szCs w:val="28"/>
          <w:lang w:val="en-SG"/>
        </w:rPr>
        <w:t>2. </w:t>
      </w:r>
      <w:r w:rsidRPr="00C40746">
        <w:rPr>
          <w:rFonts w:ascii="Times New Roman" w:eastAsia="Times New Roman" w:hAnsi="Times New Roman" w:cs="Times New Roman"/>
          <w:color w:val="000000"/>
          <w:sz w:val="28"/>
          <w:szCs w:val="28"/>
        </w:rPr>
        <w:t>Cơ quan, tổ chức, cá nhân lấy ý kiến</w:t>
      </w:r>
      <w:r w:rsidR="006D046E">
        <w:rPr>
          <w:rFonts w:ascii="Times New Roman" w:eastAsia="Times New Roman" w:hAnsi="Times New Roman" w:cs="Times New Roman"/>
          <w:color w:val="000000"/>
          <w:sz w:val="28"/>
          <w:szCs w:val="28"/>
        </w:rPr>
        <w:t>:</w:t>
      </w:r>
    </w:p>
    <w:p w14:paraId="4072889E" w14:textId="4AB8F3A5" w:rsidR="006D046E" w:rsidRPr="006D046E" w:rsidRDefault="006D046E" w:rsidP="00C4074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6D046E">
        <w:rPr>
          <w:rFonts w:ascii="Times New Roman" w:eastAsia="Times New Roman" w:hAnsi="Times New Roman" w:cs="Times New Roman"/>
          <w:color w:val="000000"/>
          <w:sz w:val="28"/>
          <w:szCs w:val="28"/>
        </w:rPr>
        <w:t>- Ủy ban nhân dân th</w:t>
      </w:r>
      <w:r>
        <w:rPr>
          <w:rFonts w:ascii="Times New Roman" w:eastAsia="Times New Roman" w:hAnsi="Times New Roman" w:cs="Times New Roman"/>
          <w:color w:val="000000"/>
          <w:sz w:val="28"/>
          <w:szCs w:val="28"/>
        </w:rPr>
        <w:t>ành phố Hà Nội, các chuyên gia của Hà Nội</w:t>
      </w:r>
    </w:p>
    <w:p w14:paraId="382DBAD4" w14:textId="11EAC1E2" w:rsidR="001D6F66" w:rsidRPr="00C40746" w:rsidRDefault="006D046E" w:rsidP="00C40746">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D6F66" w:rsidRPr="00C40746">
        <w:rPr>
          <w:rFonts w:ascii="Times New Roman" w:eastAsia="Times New Roman" w:hAnsi="Times New Roman" w:cs="Times New Roman"/>
          <w:color w:val="000000"/>
          <w:sz w:val="28"/>
          <w:szCs w:val="28"/>
        </w:rPr>
        <w:t>Tổng số ý kiến nhận được</w:t>
      </w:r>
      <w:r>
        <w:rPr>
          <w:rFonts w:ascii="Times New Roman" w:eastAsia="Times New Roman" w:hAnsi="Times New Roman" w:cs="Times New Roman"/>
          <w:color w:val="000000"/>
          <w:sz w:val="28"/>
          <w:szCs w:val="28"/>
        </w:rPr>
        <w:t>: 02</w:t>
      </w:r>
      <w:r w:rsidR="001D6F66" w:rsidRPr="00C40746">
        <w:rPr>
          <w:rFonts w:ascii="Times New Roman" w:eastAsia="Times New Roman" w:hAnsi="Times New Roman" w:cs="Times New Roman"/>
          <w:color w:val="000000"/>
          <w:sz w:val="28"/>
          <w:szCs w:val="28"/>
        </w:rPr>
        <w:t>.</w:t>
      </w:r>
    </w:p>
    <w:p w14:paraId="4D6523AB" w14:textId="77777777" w:rsidR="001D6F66" w:rsidRPr="00C40746" w:rsidRDefault="001D6F66" w:rsidP="00C4074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C40746">
        <w:rPr>
          <w:rFonts w:ascii="Times New Roman" w:eastAsia="Times New Roman" w:hAnsi="Times New Roman" w:cs="Times New Roman"/>
          <w:color w:val="000000"/>
          <w:sz w:val="28"/>
          <w:szCs w:val="28"/>
        </w:rPr>
        <w:t>Trên cơ sở ý kiến của các cơ quan, tổ chức, cá nhân,</w:t>
      </w:r>
      <w:r w:rsidR="000F6497">
        <w:rPr>
          <w:rFonts w:ascii="Times New Roman" w:eastAsia="Times New Roman" w:hAnsi="Times New Roman" w:cs="Times New Roman"/>
          <w:color w:val="000000"/>
          <w:sz w:val="28"/>
          <w:szCs w:val="28"/>
        </w:rPr>
        <w:t xml:space="preserve"> Bộ Giáo dục và Đào tạo</w:t>
      </w:r>
      <w:r w:rsidRPr="00C40746">
        <w:rPr>
          <w:rFonts w:ascii="Times New Roman" w:eastAsia="Times New Roman" w:hAnsi="Times New Roman" w:cs="Times New Roman"/>
          <w:color w:val="000000"/>
          <w:sz w:val="28"/>
          <w:szCs w:val="28"/>
        </w:rPr>
        <w:t xml:space="preserve"> đã tổng hợp đầy đủ các ý kiến góp ý và giải trình, tiếp thu ý kiến góp ý như sau:</w:t>
      </w:r>
    </w:p>
    <w:tbl>
      <w:tblPr>
        <w:tblStyle w:val="TableGrid"/>
        <w:tblW w:w="9640" w:type="dxa"/>
        <w:tblInd w:w="-431" w:type="dxa"/>
        <w:tblLook w:val="04A0" w:firstRow="1" w:lastRow="0" w:firstColumn="1" w:lastColumn="0" w:noHBand="0" w:noVBand="1"/>
      </w:tblPr>
      <w:tblGrid>
        <w:gridCol w:w="1946"/>
        <w:gridCol w:w="2166"/>
        <w:gridCol w:w="2835"/>
        <w:gridCol w:w="2693"/>
      </w:tblGrid>
      <w:tr w:rsidR="00C40746" w:rsidRPr="000626CA" w14:paraId="5D770437" w14:textId="77777777" w:rsidTr="00C462C9">
        <w:tc>
          <w:tcPr>
            <w:tcW w:w="1946" w:type="dxa"/>
          </w:tcPr>
          <w:p w14:paraId="3C1629FE" w14:textId="77777777" w:rsidR="00C40746" w:rsidRPr="000626CA" w:rsidRDefault="00C40746" w:rsidP="000626CA">
            <w:pPr>
              <w:jc w:val="center"/>
              <w:rPr>
                <w:rFonts w:ascii="Times New Roman" w:eastAsia="Times New Roman" w:hAnsi="Times New Roman" w:cs="Times New Roman"/>
                <w:color w:val="000000"/>
                <w:sz w:val="24"/>
                <w:szCs w:val="24"/>
              </w:rPr>
            </w:pPr>
            <w:r w:rsidRPr="000626CA">
              <w:rPr>
                <w:rFonts w:ascii="Times New Roman" w:eastAsia="Times New Roman" w:hAnsi="Times New Roman" w:cs="Times New Roman"/>
                <w:b/>
                <w:bCs/>
                <w:sz w:val="24"/>
                <w:szCs w:val="24"/>
              </w:rPr>
              <w:t>NHÓM VẤN Đ</w:t>
            </w:r>
            <w:r w:rsidRPr="000626CA">
              <w:rPr>
                <w:rFonts w:ascii="Times New Roman" w:eastAsia="Times New Roman" w:hAnsi="Times New Roman" w:cs="Times New Roman"/>
                <w:b/>
                <w:bCs/>
                <w:sz w:val="24"/>
                <w:szCs w:val="24"/>
                <w:lang w:val="en-SG"/>
              </w:rPr>
              <w:t>Ề </w:t>
            </w:r>
            <w:r w:rsidRPr="000626CA">
              <w:rPr>
                <w:rFonts w:ascii="Times New Roman" w:eastAsia="Times New Roman" w:hAnsi="Times New Roman" w:cs="Times New Roman"/>
                <w:b/>
                <w:bCs/>
                <w:sz w:val="24"/>
                <w:szCs w:val="24"/>
              </w:rPr>
              <w:t>HOẶC ĐIỀU, KHOẢN</w:t>
            </w:r>
          </w:p>
        </w:tc>
        <w:tc>
          <w:tcPr>
            <w:tcW w:w="2166" w:type="dxa"/>
          </w:tcPr>
          <w:p w14:paraId="3955CB11" w14:textId="77777777" w:rsidR="00C40746" w:rsidRPr="000626CA" w:rsidRDefault="00C40746" w:rsidP="000626CA">
            <w:pPr>
              <w:jc w:val="center"/>
              <w:rPr>
                <w:rFonts w:ascii="Times New Roman" w:eastAsia="Times New Roman" w:hAnsi="Times New Roman" w:cs="Times New Roman"/>
                <w:color w:val="000000"/>
                <w:sz w:val="24"/>
                <w:szCs w:val="24"/>
              </w:rPr>
            </w:pPr>
            <w:r w:rsidRPr="000626CA">
              <w:rPr>
                <w:rFonts w:ascii="Times New Roman" w:eastAsia="Times New Roman" w:hAnsi="Times New Roman" w:cs="Times New Roman"/>
                <w:b/>
                <w:bCs/>
                <w:sz w:val="24"/>
                <w:szCs w:val="24"/>
              </w:rPr>
              <w:t>CHỦ TH</w:t>
            </w:r>
            <w:r w:rsidRPr="000626CA">
              <w:rPr>
                <w:rFonts w:ascii="Times New Roman" w:eastAsia="Times New Roman" w:hAnsi="Times New Roman" w:cs="Times New Roman"/>
                <w:b/>
                <w:bCs/>
                <w:sz w:val="24"/>
                <w:szCs w:val="24"/>
                <w:lang w:val="en-SG"/>
              </w:rPr>
              <w:t>Ể</w:t>
            </w:r>
            <w:r w:rsidRPr="000626CA">
              <w:rPr>
                <w:rFonts w:ascii="Times New Roman" w:eastAsia="Times New Roman" w:hAnsi="Times New Roman" w:cs="Times New Roman"/>
                <w:b/>
                <w:bCs/>
                <w:sz w:val="24"/>
                <w:szCs w:val="24"/>
              </w:rPr>
              <w:t> GÓP Ý</w:t>
            </w:r>
          </w:p>
        </w:tc>
        <w:tc>
          <w:tcPr>
            <w:tcW w:w="2835" w:type="dxa"/>
          </w:tcPr>
          <w:p w14:paraId="2B5C2431" w14:textId="77777777" w:rsidR="00C40746" w:rsidRPr="000626CA" w:rsidRDefault="00C40746" w:rsidP="000626CA">
            <w:pPr>
              <w:jc w:val="center"/>
              <w:rPr>
                <w:rFonts w:ascii="Times New Roman" w:eastAsia="Times New Roman" w:hAnsi="Times New Roman" w:cs="Times New Roman"/>
                <w:color w:val="000000"/>
                <w:sz w:val="24"/>
                <w:szCs w:val="24"/>
              </w:rPr>
            </w:pPr>
            <w:r w:rsidRPr="000626CA">
              <w:rPr>
                <w:rFonts w:ascii="Times New Roman" w:eastAsia="Times New Roman" w:hAnsi="Times New Roman" w:cs="Times New Roman"/>
                <w:b/>
                <w:bCs/>
                <w:sz w:val="24"/>
                <w:szCs w:val="24"/>
              </w:rPr>
              <w:t>NỘI D</w:t>
            </w:r>
            <w:r w:rsidRPr="000626CA">
              <w:rPr>
                <w:rFonts w:ascii="Times New Roman" w:eastAsia="Times New Roman" w:hAnsi="Times New Roman" w:cs="Times New Roman"/>
                <w:b/>
                <w:bCs/>
                <w:sz w:val="24"/>
                <w:szCs w:val="24"/>
                <w:lang w:val="en-SG"/>
              </w:rPr>
              <w:t>U</w:t>
            </w:r>
            <w:r w:rsidRPr="000626CA">
              <w:rPr>
                <w:rFonts w:ascii="Times New Roman" w:eastAsia="Times New Roman" w:hAnsi="Times New Roman" w:cs="Times New Roman"/>
                <w:b/>
                <w:bCs/>
                <w:sz w:val="24"/>
                <w:szCs w:val="24"/>
              </w:rPr>
              <w:t>NG GÓP Ý</w:t>
            </w:r>
          </w:p>
        </w:tc>
        <w:tc>
          <w:tcPr>
            <w:tcW w:w="2693" w:type="dxa"/>
          </w:tcPr>
          <w:p w14:paraId="08E53D8D" w14:textId="77777777" w:rsidR="00C40746" w:rsidRPr="000626CA" w:rsidRDefault="00C40746" w:rsidP="000626CA">
            <w:pPr>
              <w:jc w:val="center"/>
              <w:rPr>
                <w:rFonts w:ascii="Times New Roman" w:eastAsia="Times New Roman" w:hAnsi="Times New Roman" w:cs="Times New Roman"/>
                <w:color w:val="000000"/>
                <w:sz w:val="24"/>
                <w:szCs w:val="24"/>
              </w:rPr>
            </w:pPr>
            <w:r w:rsidRPr="000626CA">
              <w:rPr>
                <w:rFonts w:ascii="Times New Roman" w:eastAsia="Times New Roman" w:hAnsi="Times New Roman" w:cs="Times New Roman"/>
                <w:b/>
                <w:bCs/>
                <w:sz w:val="24"/>
                <w:szCs w:val="24"/>
              </w:rPr>
              <w:t>NỘI D</w:t>
            </w:r>
            <w:r w:rsidRPr="000626CA">
              <w:rPr>
                <w:rFonts w:ascii="Times New Roman" w:eastAsia="Times New Roman" w:hAnsi="Times New Roman" w:cs="Times New Roman"/>
                <w:b/>
                <w:bCs/>
                <w:sz w:val="24"/>
                <w:szCs w:val="24"/>
                <w:lang w:val="en-SG"/>
              </w:rPr>
              <w:t>U</w:t>
            </w:r>
            <w:r w:rsidRPr="000626CA">
              <w:rPr>
                <w:rFonts w:ascii="Times New Roman" w:eastAsia="Times New Roman" w:hAnsi="Times New Roman" w:cs="Times New Roman"/>
                <w:b/>
                <w:bCs/>
                <w:sz w:val="24"/>
                <w:szCs w:val="24"/>
              </w:rPr>
              <w:t>NG T</w:t>
            </w:r>
            <w:r w:rsidRPr="000626CA">
              <w:rPr>
                <w:rFonts w:ascii="Times New Roman" w:eastAsia="Times New Roman" w:hAnsi="Times New Roman" w:cs="Times New Roman"/>
                <w:b/>
                <w:bCs/>
                <w:sz w:val="24"/>
                <w:szCs w:val="24"/>
                <w:lang w:val="en-SG"/>
              </w:rPr>
              <w:t>IẾ</w:t>
            </w:r>
            <w:r w:rsidRPr="000626CA">
              <w:rPr>
                <w:rFonts w:ascii="Times New Roman" w:eastAsia="Times New Roman" w:hAnsi="Times New Roman" w:cs="Times New Roman"/>
                <w:b/>
                <w:bCs/>
                <w:sz w:val="24"/>
                <w:szCs w:val="24"/>
              </w:rPr>
              <w:t>P THU, GIẢI TRÌNH</w:t>
            </w:r>
          </w:p>
        </w:tc>
      </w:tr>
      <w:tr w:rsidR="00C40746" w:rsidRPr="0066693B" w14:paraId="443F0494" w14:textId="77777777" w:rsidTr="00C462C9">
        <w:tc>
          <w:tcPr>
            <w:tcW w:w="1946" w:type="dxa"/>
          </w:tcPr>
          <w:p w14:paraId="39E9A273" w14:textId="75170AE6" w:rsidR="00C40746" w:rsidRPr="000626CA" w:rsidRDefault="004B60B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b/>
                <w:bCs/>
                <w:color w:val="000000"/>
                <w:sz w:val="24"/>
                <w:szCs w:val="24"/>
              </w:rPr>
              <w:t>Điều 1 về p</w:t>
            </w:r>
            <w:r w:rsidRPr="000626CA">
              <w:rPr>
                <w:rFonts w:ascii="Times New Roman" w:eastAsia="Times New Roman" w:hAnsi="Times New Roman" w:cs="Times New Roman"/>
                <w:b/>
                <w:bCs/>
                <w:color w:val="000000"/>
                <w:sz w:val="24"/>
                <w:szCs w:val="24"/>
                <w:lang w:val="vi-VN"/>
              </w:rPr>
              <w:t>hạm vi điều chỉnh và đối tượng áp dụng</w:t>
            </w:r>
          </w:p>
        </w:tc>
        <w:tc>
          <w:tcPr>
            <w:tcW w:w="2166" w:type="dxa"/>
          </w:tcPr>
          <w:p w14:paraId="7959BD56" w14:textId="12F896E1" w:rsidR="00C40746" w:rsidRPr="000626CA" w:rsidRDefault="0052759E"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TS. L</w:t>
            </w:r>
            <w:r w:rsidR="00A63B59" w:rsidRPr="000626CA">
              <w:rPr>
                <w:rFonts w:ascii="Times New Roman" w:eastAsia="Times New Roman" w:hAnsi="Times New Roman" w:cs="Times New Roman"/>
                <w:color w:val="000000"/>
                <w:sz w:val="24"/>
                <w:szCs w:val="24"/>
              </w:rPr>
              <w:t>ê Thị</w:t>
            </w:r>
            <w:r w:rsidRPr="000626CA">
              <w:rPr>
                <w:rFonts w:ascii="Times New Roman" w:eastAsia="Times New Roman" w:hAnsi="Times New Roman" w:cs="Times New Roman"/>
                <w:color w:val="000000"/>
                <w:sz w:val="24"/>
                <w:szCs w:val="24"/>
              </w:rPr>
              <w:t xml:space="preserve"> Thiều Hoa</w:t>
            </w:r>
          </w:p>
          <w:p w14:paraId="5309E1E7" w14:textId="016DFC44" w:rsidR="0052759E" w:rsidRPr="000626CA" w:rsidRDefault="0052759E"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(Viện phó Viện Khoa học pháp lý, Bộ Tư pháp- chuyên gia xây dựng Luật Thủ đô)</w:t>
            </w:r>
          </w:p>
        </w:tc>
        <w:tc>
          <w:tcPr>
            <w:tcW w:w="2835" w:type="dxa"/>
          </w:tcPr>
          <w:p w14:paraId="7CF47EF2" w14:textId="77777777" w:rsidR="0052759E" w:rsidRPr="000626CA" w:rsidRDefault="0052759E"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xml:space="preserve">- Đề nghị </w:t>
            </w:r>
            <w:r w:rsidRPr="000626CA">
              <w:rPr>
                <w:rFonts w:ascii="Times New Roman" w:hAnsi="Times New Roman" w:cs="Times New Roman"/>
                <w:i/>
                <w:sz w:val="24"/>
                <w:szCs w:val="24"/>
              </w:rPr>
              <w:t>đối tượng áp dụng c</w:t>
            </w:r>
            <w:r w:rsidRPr="000626CA">
              <w:rPr>
                <w:rFonts w:ascii="Times New Roman" w:hAnsi="Times New Roman" w:cs="Times New Roman"/>
                <w:sz w:val="24"/>
                <w:szCs w:val="24"/>
              </w:rPr>
              <w:t xml:space="preserve">ần </w:t>
            </w:r>
            <w:r w:rsidRPr="000626CA">
              <w:rPr>
                <w:rFonts w:ascii="Times New Roman" w:hAnsi="Times New Roman" w:cs="Times New Roman"/>
                <w:sz w:val="24"/>
                <w:szCs w:val="24"/>
                <w:lang w:val="vi-VN"/>
              </w:rPr>
              <w:t xml:space="preserve">tách thành một điều riêng và xác định rõ các đối tượng áp dụng sau: </w:t>
            </w:r>
          </w:p>
          <w:p w14:paraId="4AB71727" w14:textId="77777777" w:rsidR="0052759E" w:rsidRPr="000626CA" w:rsidRDefault="0052759E" w:rsidP="000626CA">
            <w:pPr>
              <w:jc w:val="both"/>
              <w:rPr>
                <w:rFonts w:ascii="Times New Roman" w:hAnsi="Times New Roman" w:cs="Times New Roman"/>
                <w:i/>
                <w:sz w:val="24"/>
                <w:szCs w:val="24"/>
                <w:lang w:val="vi-VN"/>
              </w:rPr>
            </w:pPr>
            <w:r w:rsidRPr="000626CA">
              <w:rPr>
                <w:rFonts w:ascii="Times New Roman" w:hAnsi="Times New Roman" w:cs="Times New Roman"/>
                <w:sz w:val="24"/>
                <w:szCs w:val="24"/>
                <w:lang w:val="vi-VN"/>
              </w:rPr>
              <w:t xml:space="preserve">1) </w:t>
            </w:r>
            <w:r w:rsidRPr="000626CA">
              <w:rPr>
                <w:rFonts w:ascii="Times New Roman" w:hAnsi="Times New Roman" w:cs="Times New Roman"/>
                <w:i/>
                <w:sz w:val="24"/>
                <w:szCs w:val="24"/>
                <w:lang w:val="vi-VN"/>
              </w:rPr>
              <w:t>Cơ sở giáo dục mầm non và cơ sở giáo dục phổ thông thuộc loại hình công lập trên địa bàn thành phố Hà Nội (</w:t>
            </w:r>
            <w:r w:rsidRPr="000626CA">
              <w:rPr>
                <w:rFonts w:ascii="Times New Roman" w:hAnsi="Times New Roman" w:cs="Times New Roman"/>
                <w:sz w:val="24"/>
                <w:szCs w:val="24"/>
                <w:lang w:val="vi-VN"/>
              </w:rPr>
              <w:t xml:space="preserve">có thể liệt kê cụ thể) </w:t>
            </w:r>
            <w:r w:rsidRPr="000626CA">
              <w:rPr>
                <w:rFonts w:ascii="Times New Roman" w:hAnsi="Times New Roman" w:cs="Times New Roman"/>
                <w:sz w:val="24"/>
                <w:szCs w:val="24"/>
                <w:u w:val="single"/>
                <w:lang w:val="vi-VN"/>
              </w:rPr>
              <w:t>hoặc ghi chung</w:t>
            </w:r>
            <w:r w:rsidRPr="000626CA">
              <w:rPr>
                <w:rFonts w:ascii="Times New Roman" w:hAnsi="Times New Roman" w:cs="Times New Roman"/>
                <w:sz w:val="24"/>
                <w:szCs w:val="24"/>
                <w:lang w:val="vi-VN"/>
              </w:rPr>
              <w:t xml:space="preserve"> </w:t>
            </w:r>
            <w:r w:rsidRPr="000626CA">
              <w:rPr>
                <w:rFonts w:ascii="Times New Roman" w:hAnsi="Times New Roman" w:cs="Times New Roman"/>
                <w:color w:val="FF0000"/>
                <w:sz w:val="24"/>
                <w:szCs w:val="24"/>
                <w:lang w:val="vi-VN"/>
              </w:rPr>
              <w:t>là:</w:t>
            </w:r>
            <w:r w:rsidRPr="000626CA">
              <w:rPr>
                <w:rFonts w:ascii="Times New Roman" w:hAnsi="Times New Roman" w:cs="Times New Roman"/>
                <w:i/>
                <w:color w:val="FF0000"/>
                <w:sz w:val="24"/>
                <w:szCs w:val="24"/>
                <w:lang w:val="vi-VN"/>
              </w:rPr>
              <w:t xml:space="preserve"> </w:t>
            </w:r>
            <w:r w:rsidRPr="000626CA">
              <w:rPr>
                <w:rFonts w:ascii="Times New Roman" w:hAnsi="Times New Roman" w:cs="Times New Roman"/>
                <w:i/>
                <w:sz w:val="24"/>
                <w:szCs w:val="24"/>
                <w:lang w:val="vi-VN"/>
              </w:rPr>
              <w:t xml:space="preserve">Cơ sở giáo dục mầm non và cơ sở giáo dục phổ thông thuộc loại hình công lập </w:t>
            </w:r>
            <w:r w:rsidRPr="000626CA">
              <w:rPr>
                <w:rFonts w:ascii="Times New Roman" w:hAnsi="Times New Roman" w:cs="Times New Roman"/>
                <w:i/>
                <w:sz w:val="24"/>
                <w:szCs w:val="24"/>
                <w:lang w:val="vi-VN"/>
              </w:rPr>
              <w:lastRenderedPageBreak/>
              <w:t>trên địa bàn thành phố Hà Nội đáp ứng đủ điều kiện thực hiện liên kết giáo dục</w:t>
            </w:r>
          </w:p>
          <w:p w14:paraId="6D001C24" w14:textId="77777777" w:rsidR="0052759E" w:rsidRPr="000626CA" w:rsidRDefault="0052759E" w:rsidP="000626CA">
            <w:pPr>
              <w:jc w:val="both"/>
              <w:rPr>
                <w:rFonts w:ascii="Times New Roman" w:hAnsi="Times New Roman" w:cs="Times New Roman"/>
                <w:i/>
                <w:sz w:val="24"/>
                <w:szCs w:val="24"/>
                <w:lang w:val="vi-VN"/>
              </w:rPr>
            </w:pPr>
            <w:r w:rsidRPr="000626CA">
              <w:rPr>
                <w:rFonts w:ascii="Times New Roman" w:hAnsi="Times New Roman" w:cs="Times New Roman"/>
                <w:i/>
                <w:sz w:val="24"/>
                <w:szCs w:val="24"/>
                <w:lang w:val="vi-VN"/>
              </w:rPr>
              <w:t>2) Cơ sở giáo dục nước ngoài đáp ứng đủ điều kiện thực hiện liên kết giáo dục</w:t>
            </w:r>
            <w:r w:rsidRPr="000626CA">
              <w:rPr>
                <w:rFonts w:ascii="Times New Roman" w:hAnsi="Times New Roman" w:cs="Times New Roman"/>
                <w:i/>
                <w:color w:val="FF0000"/>
                <w:sz w:val="24"/>
                <w:szCs w:val="24"/>
                <w:u w:val="single"/>
                <w:lang w:val="vi-VN"/>
              </w:rPr>
              <w:t xml:space="preserve"> </w:t>
            </w:r>
          </w:p>
          <w:p w14:paraId="38447D46" w14:textId="77777777" w:rsidR="0052759E" w:rsidRPr="000626CA" w:rsidRDefault="0052759E" w:rsidP="000626CA">
            <w:pPr>
              <w:jc w:val="both"/>
              <w:rPr>
                <w:rFonts w:ascii="Times New Roman" w:hAnsi="Times New Roman" w:cs="Times New Roman"/>
                <w:sz w:val="24"/>
                <w:szCs w:val="24"/>
                <w:lang w:val="vi-VN"/>
              </w:rPr>
            </w:pPr>
            <w:r w:rsidRPr="000626CA">
              <w:rPr>
                <w:rFonts w:ascii="Times New Roman" w:hAnsi="Times New Roman" w:cs="Times New Roman"/>
                <w:i/>
                <w:sz w:val="24"/>
                <w:szCs w:val="24"/>
                <w:lang w:val="vi-VN"/>
              </w:rPr>
              <w:t>3) Các tổ chức, cá nhân Việt Nam và tổ chức, cá nhân nước ngoài có liên quan đến hoạt động liên kết giáo dục (Giáo viên VN, Giáo viên nước ngoài, người học  …)</w:t>
            </w:r>
          </w:p>
          <w:p w14:paraId="3D2C49BD" w14:textId="43602494" w:rsidR="00C40746" w:rsidRPr="000626CA" w:rsidRDefault="0052759E" w:rsidP="000626CA">
            <w:pPr>
              <w:jc w:val="both"/>
              <w:rPr>
                <w:rFonts w:ascii="Times New Roman" w:hAnsi="Times New Roman" w:cs="Times New Roman"/>
                <w:i/>
                <w:sz w:val="24"/>
                <w:szCs w:val="24"/>
                <w:lang w:val="vi-VN"/>
              </w:rPr>
            </w:pPr>
            <w:r w:rsidRPr="000626CA">
              <w:rPr>
                <w:rFonts w:ascii="Times New Roman" w:hAnsi="Times New Roman" w:cs="Times New Roman"/>
                <w:i/>
                <w:sz w:val="24"/>
                <w:szCs w:val="24"/>
                <w:lang w:val="vi-VN"/>
              </w:rPr>
              <w:t>4) Cơ quan quản lý Nhà nước có thẩm quyền trong thực hiện phê duyệt hoạt động liên kết giáo dục, chương trình giáo dục tích hợp</w:t>
            </w:r>
            <w:r w:rsidRPr="000626CA">
              <w:rPr>
                <w:rFonts w:ascii="Times New Roman" w:hAnsi="Times New Roman" w:cs="Times New Roman"/>
                <w:sz w:val="24"/>
                <w:szCs w:val="24"/>
                <w:lang w:val="vi-VN"/>
              </w:rPr>
              <w:t xml:space="preserve"> </w:t>
            </w:r>
          </w:p>
        </w:tc>
        <w:tc>
          <w:tcPr>
            <w:tcW w:w="2693" w:type="dxa"/>
          </w:tcPr>
          <w:p w14:paraId="6715A3EF" w14:textId="5E06C2F8" w:rsidR="00C40746" w:rsidRPr="000626CA" w:rsidRDefault="00C462C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lastRenderedPageBreak/>
              <w:t>Bộ GDĐT bảo lưu ý kiến giữ nguyên như dự thảo để bảo đảm tính thống nhất tương đối đối với Nghị định 86/2018/NĐ-CP và Nghị định 124/2024/NĐ-CP</w:t>
            </w:r>
          </w:p>
        </w:tc>
      </w:tr>
      <w:tr w:rsidR="006D046E" w:rsidRPr="0066693B" w14:paraId="393BDAFA" w14:textId="77777777" w:rsidTr="00C462C9">
        <w:tc>
          <w:tcPr>
            <w:tcW w:w="1946" w:type="dxa"/>
          </w:tcPr>
          <w:p w14:paraId="1A54C7B8" w14:textId="77777777" w:rsidR="006D046E" w:rsidRPr="000626CA" w:rsidRDefault="006D046E" w:rsidP="000626CA">
            <w:pPr>
              <w:jc w:val="both"/>
              <w:rPr>
                <w:rFonts w:ascii="Times New Roman" w:eastAsia="Times New Roman" w:hAnsi="Times New Roman" w:cs="Times New Roman"/>
                <w:b/>
                <w:bCs/>
                <w:color w:val="000000"/>
                <w:sz w:val="24"/>
                <w:szCs w:val="24"/>
                <w:lang w:val="vi-VN"/>
              </w:rPr>
            </w:pPr>
          </w:p>
        </w:tc>
        <w:tc>
          <w:tcPr>
            <w:tcW w:w="2166" w:type="dxa"/>
          </w:tcPr>
          <w:p w14:paraId="0F61C4FA" w14:textId="77777777" w:rsidR="008538E5" w:rsidRPr="000626CA" w:rsidRDefault="008538E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TS. TS. Lê Thị Thiều Hoa</w:t>
            </w:r>
          </w:p>
          <w:p w14:paraId="417EA64D" w14:textId="34CE6185" w:rsidR="006D046E" w:rsidRPr="000626CA" w:rsidRDefault="008538E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32BEA440" w14:textId="089B2827" w:rsidR="006D046E" w:rsidRPr="000626CA" w:rsidRDefault="006D046E"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xml:space="preserve">- Nếu khoản 3 được quy định như vậy thì  </w:t>
            </w:r>
            <w:r w:rsidRPr="000626CA">
              <w:rPr>
                <w:rFonts w:ascii="Times New Roman" w:hAnsi="Times New Roman" w:cs="Times New Roman"/>
                <w:sz w:val="24"/>
                <w:szCs w:val="24"/>
                <w:u w:val="single"/>
                <w:lang w:val="vi-VN"/>
              </w:rPr>
              <w:t>cơ sở giáo dục mầm non, giáo dục phổ thông tư thục cũng sẽ là đối tượng áp dụng của Nghị định này</w:t>
            </w:r>
            <w:r w:rsidRPr="000626CA">
              <w:rPr>
                <w:rFonts w:ascii="Times New Roman" w:hAnsi="Times New Roman" w:cs="Times New Roman"/>
                <w:sz w:val="24"/>
                <w:szCs w:val="24"/>
                <w:lang w:val="vi-VN"/>
              </w:rPr>
              <w:t xml:space="preserve">? Như vậy có phù hợp với phạm vi của Nghị định quy định chi tiết Luật Thủ đô hay không? </w:t>
            </w:r>
          </w:p>
        </w:tc>
        <w:tc>
          <w:tcPr>
            <w:tcW w:w="2693" w:type="dxa"/>
          </w:tcPr>
          <w:p w14:paraId="56B001A4" w14:textId="0377BCFB" w:rsidR="006D046E" w:rsidRPr="000626CA" w:rsidRDefault="00C462C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Bộ GDĐT bảo lưu ý kiến giữ nguyên như dự thảo để bảo đảm tính nhất </w:t>
            </w:r>
            <w:r w:rsidR="008538E5" w:rsidRPr="000626CA">
              <w:rPr>
                <w:rFonts w:ascii="Times New Roman" w:eastAsia="Times New Roman" w:hAnsi="Times New Roman" w:cs="Times New Roman"/>
                <w:color w:val="000000"/>
                <w:sz w:val="24"/>
                <w:szCs w:val="24"/>
                <w:lang w:val="vi-VN"/>
              </w:rPr>
              <w:t xml:space="preserve">quán, bình đẳng không phân biệt công, tư trong việc phê duyệt chương trình giáo dục tích hợp theo quy định  </w:t>
            </w:r>
            <w:r w:rsidR="008538E5" w:rsidRPr="000626CA">
              <w:rPr>
                <w:rFonts w:ascii="Times New Roman" w:hAnsi="Times New Roman" w:cs="Times New Roman"/>
                <w:sz w:val="24"/>
                <w:szCs w:val="24"/>
                <w:lang w:val="vi-VN"/>
              </w:rPr>
              <w:t>tại điểm b khoản 4 Điều 22 Luật Thủ đô “</w:t>
            </w:r>
            <w:r w:rsidR="008538E5" w:rsidRPr="000626CA">
              <w:rPr>
                <w:rFonts w:ascii="Times New Roman" w:hAnsi="Times New Roman" w:cs="Times New Roman"/>
                <w:color w:val="000000"/>
                <w:sz w:val="24"/>
                <w:szCs w:val="24"/>
                <w:shd w:val="clear" w:color="auto" w:fill="FFFFFF"/>
                <w:lang w:val="vi-VN"/>
              </w:rPr>
              <w:t>b</w:t>
            </w:r>
            <w:r w:rsidR="008538E5" w:rsidRPr="000626CA">
              <w:rPr>
                <w:rFonts w:ascii="Times New Roman" w:hAnsi="Times New Roman" w:cs="Times New Roman"/>
                <w:i/>
                <w:color w:val="000000"/>
                <w:sz w:val="24"/>
                <w:szCs w:val="24"/>
                <w:shd w:val="clear" w:color="auto" w:fill="FFFFFF"/>
                <w:lang w:val="vi-VN"/>
              </w:rPr>
              <w:t>) Mức hỗ trợ và lộ trình thực hiện việc hỗ trợ học phí cho học sinh phổ thông và trẻ em mầm non trên địa bàn Thành phố không phân biệt trường công lập, dân lập và tư thục</w:t>
            </w:r>
            <w:r w:rsidR="008538E5" w:rsidRPr="000626CA">
              <w:rPr>
                <w:rFonts w:ascii="Times New Roman" w:hAnsi="Times New Roman" w:cs="Times New Roman"/>
                <w:color w:val="000000"/>
                <w:sz w:val="24"/>
                <w:szCs w:val="24"/>
                <w:shd w:val="clear" w:color="auto" w:fill="FFFFFF"/>
                <w:lang w:val="vi-VN"/>
              </w:rPr>
              <w:t>” đồng thời phù hợp với quy định tại khoản 1 Điều 9 Nghị định 84/2024/NĐ-CP “</w:t>
            </w:r>
            <w:r w:rsidR="008538E5" w:rsidRPr="000626CA">
              <w:rPr>
                <w:rFonts w:ascii="Times New Roman" w:hAnsi="Times New Roman" w:cs="Times New Roman"/>
                <w:i/>
                <w:color w:val="000000"/>
                <w:sz w:val="24"/>
                <w:szCs w:val="24"/>
                <w:lang w:val="vi-VN"/>
              </w:rPr>
              <w:t xml:space="preserve">Ủy ban nhân dân Thành phố có thẩm quyền:1. Phê duyệt chương trình giáo dục tích hợp thực hiện trong liên kết giáo dục với nước ngoài đối với các cơ sở giáo dục trên địa bàn, bảo đảm tiêu chí, điều kiện, tiêu chuẩn theo quy định của Chính phủ về hợp tác, đầu tư của nước ngoài trong lĩnh vực giáo dục và </w:t>
            </w:r>
            <w:r w:rsidR="008538E5" w:rsidRPr="000626CA">
              <w:rPr>
                <w:rFonts w:ascii="Times New Roman" w:hAnsi="Times New Roman" w:cs="Times New Roman"/>
                <w:i/>
                <w:color w:val="000000"/>
                <w:sz w:val="24"/>
                <w:szCs w:val="24"/>
                <w:lang w:val="vi-VN"/>
              </w:rPr>
              <w:lastRenderedPageBreak/>
              <w:t>hướng dẫn của Bộ Giáo dục và Đào tạo</w:t>
            </w:r>
            <w:r w:rsidR="008538E5" w:rsidRPr="000626CA">
              <w:rPr>
                <w:rFonts w:ascii="Times New Roman" w:hAnsi="Times New Roman" w:cs="Times New Roman"/>
                <w:color w:val="000000"/>
                <w:sz w:val="24"/>
                <w:szCs w:val="24"/>
                <w:lang w:val="vi-VN"/>
              </w:rPr>
              <w:t>.”</w:t>
            </w:r>
          </w:p>
        </w:tc>
      </w:tr>
      <w:tr w:rsidR="006D046E" w:rsidRPr="0066693B" w14:paraId="12062BB0" w14:textId="77777777" w:rsidTr="00C462C9">
        <w:tc>
          <w:tcPr>
            <w:tcW w:w="1946" w:type="dxa"/>
          </w:tcPr>
          <w:p w14:paraId="3BD4D208" w14:textId="77777777" w:rsidR="006D046E" w:rsidRPr="000626CA" w:rsidRDefault="006D046E" w:rsidP="000626CA">
            <w:pPr>
              <w:jc w:val="both"/>
              <w:rPr>
                <w:rFonts w:ascii="Times New Roman" w:eastAsia="Times New Roman" w:hAnsi="Times New Roman" w:cs="Times New Roman"/>
                <w:b/>
                <w:bCs/>
                <w:color w:val="000000"/>
                <w:sz w:val="24"/>
                <w:szCs w:val="24"/>
                <w:lang w:val="vi-VN"/>
              </w:rPr>
            </w:pPr>
          </w:p>
        </w:tc>
        <w:tc>
          <w:tcPr>
            <w:tcW w:w="2166" w:type="dxa"/>
          </w:tcPr>
          <w:p w14:paraId="61FFF943" w14:textId="77777777" w:rsidR="008538E5" w:rsidRPr="000626CA" w:rsidRDefault="008538E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TS. TS. Lê Thị Thiều Hoa</w:t>
            </w:r>
          </w:p>
          <w:p w14:paraId="6E8A544F" w14:textId="340A6F6F" w:rsidR="006D046E" w:rsidRPr="000626CA" w:rsidRDefault="008538E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4BD1434C" w14:textId="54AB9838" w:rsidR="006D046E" w:rsidRPr="000626CA" w:rsidRDefault="006D046E"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xml:space="preserve">Cân nhắc bỏ </w:t>
            </w:r>
            <w:r w:rsidR="008538E5" w:rsidRPr="000626CA">
              <w:rPr>
                <w:rFonts w:ascii="Times New Roman" w:hAnsi="Times New Roman" w:cs="Times New Roman"/>
                <w:sz w:val="24"/>
                <w:szCs w:val="24"/>
                <w:lang w:val="vi-VN"/>
              </w:rPr>
              <w:t>Đ</w:t>
            </w:r>
            <w:r w:rsidRPr="000626CA">
              <w:rPr>
                <w:rFonts w:ascii="Times New Roman" w:hAnsi="Times New Roman" w:cs="Times New Roman"/>
                <w:sz w:val="24"/>
                <w:szCs w:val="24"/>
                <w:lang w:val="vi-VN"/>
              </w:rPr>
              <w:t xml:space="preserve">iều 6 vì không cần thiết </w:t>
            </w:r>
          </w:p>
        </w:tc>
        <w:tc>
          <w:tcPr>
            <w:tcW w:w="2693" w:type="dxa"/>
          </w:tcPr>
          <w:p w14:paraId="360FAA54" w14:textId="3C7754FF" w:rsidR="006D046E" w:rsidRPr="000626CA" w:rsidRDefault="008538E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Bộ GDĐT bảo lưu ý kiến giữ nguyên như dự thảo để bảo đảm tính thống nhất tương đối đối với Nghị định 86/2018/NĐ-CP và Nghị định 124/2024/NĐ-CP</w:t>
            </w:r>
          </w:p>
        </w:tc>
      </w:tr>
      <w:tr w:rsidR="006251AF" w:rsidRPr="0066693B" w14:paraId="2B666D71" w14:textId="77777777" w:rsidTr="00C462C9">
        <w:tc>
          <w:tcPr>
            <w:tcW w:w="1946" w:type="dxa"/>
          </w:tcPr>
          <w:p w14:paraId="03FA8CD9" w14:textId="7A046340" w:rsidR="006251AF" w:rsidRPr="000626CA" w:rsidRDefault="006251AF" w:rsidP="000626CA">
            <w:pPr>
              <w:jc w:val="both"/>
              <w:rPr>
                <w:rFonts w:ascii="Times New Roman" w:eastAsia="Times New Roman" w:hAnsi="Times New Roman" w:cs="Times New Roman"/>
                <w:b/>
                <w:bCs/>
                <w:color w:val="000000"/>
                <w:sz w:val="24"/>
                <w:szCs w:val="24"/>
                <w:lang w:val="vi-VN"/>
              </w:rPr>
            </w:pPr>
            <w:r w:rsidRPr="000626CA">
              <w:rPr>
                <w:rFonts w:ascii="Times New Roman" w:hAnsi="Times New Roman" w:cs="Times New Roman"/>
                <w:b/>
                <w:sz w:val="24"/>
                <w:szCs w:val="24"/>
                <w:lang w:val="vi-VN"/>
              </w:rPr>
              <w:t>Về giải thích từ ngữ - Điều 2</w:t>
            </w:r>
          </w:p>
        </w:tc>
        <w:tc>
          <w:tcPr>
            <w:tcW w:w="2166" w:type="dxa"/>
          </w:tcPr>
          <w:p w14:paraId="32B265EF" w14:textId="77777777" w:rsidR="00026BA0" w:rsidRPr="000626CA" w:rsidRDefault="002E517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TS. </w:t>
            </w:r>
            <w:r w:rsidR="00026BA0" w:rsidRPr="000626CA">
              <w:rPr>
                <w:rFonts w:ascii="Times New Roman" w:eastAsia="Times New Roman" w:hAnsi="Times New Roman" w:cs="Times New Roman"/>
                <w:color w:val="000000"/>
                <w:sz w:val="24"/>
                <w:szCs w:val="24"/>
                <w:lang w:val="vi-VN"/>
              </w:rPr>
              <w:t>TS. Lê Thị Thiều Hoa</w:t>
            </w:r>
          </w:p>
          <w:p w14:paraId="3DFA21B8" w14:textId="00FD4198" w:rsidR="006251AF" w:rsidRPr="000626CA" w:rsidRDefault="002E517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1A3EB0F9" w14:textId="77777777" w:rsidR="002E5175" w:rsidRPr="000626CA" w:rsidRDefault="002E5175" w:rsidP="000626CA">
            <w:pPr>
              <w:jc w:val="both"/>
              <w:rPr>
                <w:rFonts w:ascii="Times New Roman" w:hAnsi="Times New Roman" w:cs="Times New Roman"/>
                <w:i/>
                <w:sz w:val="24"/>
                <w:szCs w:val="24"/>
                <w:lang w:val="vi-VN"/>
              </w:rPr>
            </w:pPr>
            <w:r w:rsidRPr="000626CA">
              <w:rPr>
                <w:rFonts w:ascii="Times New Roman" w:hAnsi="Times New Roman" w:cs="Times New Roman"/>
                <w:sz w:val="24"/>
                <w:szCs w:val="24"/>
                <w:lang w:val="vi-VN"/>
              </w:rPr>
              <w:t xml:space="preserve">- Cách giải thích từ ngữ tại K1, K2, K3 cần đảm bảo tính lô gic hơn. Với cách giải thích như khoản 1, khoản 2 thì câu hỏi được đặt ra là:  </w:t>
            </w:r>
            <w:r w:rsidRPr="000626CA">
              <w:rPr>
                <w:rFonts w:ascii="Times New Roman" w:hAnsi="Times New Roman" w:cs="Times New Roman"/>
                <w:i/>
                <w:sz w:val="24"/>
                <w:szCs w:val="24"/>
                <w:lang w:val="vi-VN"/>
              </w:rPr>
              <w:t xml:space="preserve">Cơ sở giáo dục công lập chất lượng cao có thuộc đối tượng áp dụng mà khoản 2 Điều 1 của dự thảo đã quy định hay không? Cơ sở giáo dục công lập chất lượng cao có phải  do nhà nước đầu tư, bảo đảm điều kiện hoạt động và đại diện chủ sở hữu như các cơ sở giáo dục tại khoản 2 không?  </w:t>
            </w:r>
          </w:p>
          <w:p w14:paraId="7217F787" w14:textId="77777777" w:rsidR="002E5175" w:rsidRPr="000626CA" w:rsidRDefault="002E5175" w:rsidP="000626CA">
            <w:pPr>
              <w:jc w:val="both"/>
              <w:rPr>
                <w:rFonts w:ascii="Times New Roman" w:hAnsi="Times New Roman" w:cs="Times New Roman"/>
                <w:i/>
                <w:sz w:val="24"/>
                <w:szCs w:val="24"/>
                <w:lang w:val="vi-VN"/>
              </w:rPr>
            </w:pPr>
            <w:r w:rsidRPr="000626CA">
              <w:rPr>
                <w:rFonts w:ascii="Times New Roman" w:hAnsi="Times New Roman" w:cs="Times New Roman"/>
                <w:sz w:val="24"/>
                <w:szCs w:val="24"/>
                <w:lang w:val="vi-VN"/>
              </w:rPr>
              <w:t xml:space="preserve">- Cần xác định lại rõ hơn là: </w:t>
            </w:r>
            <w:r w:rsidRPr="000626CA">
              <w:rPr>
                <w:rFonts w:ascii="Times New Roman" w:hAnsi="Times New Roman" w:cs="Times New Roman"/>
                <w:i/>
                <w:sz w:val="24"/>
                <w:szCs w:val="24"/>
                <w:lang w:val="vi-VN"/>
              </w:rPr>
              <w:t>Cơ sở giáo dục công lập sẽ bao gồm: Cơ sở giáo dục công lập chất lượng cao, các cơ sở giáo dục mầm non, giáo dục phổ thông công lập khác trên địa bàn Thành phố Hà Nội</w:t>
            </w:r>
          </w:p>
          <w:p w14:paraId="3FEC7539" w14:textId="6B951130" w:rsidR="006251AF" w:rsidRPr="000626CA" w:rsidRDefault="002E5175"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Cần làm rõ khái niệm về “</w:t>
            </w:r>
            <w:r w:rsidRPr="000626CA">
              <w:rPr>
                <w:rFonts w:ascii="Times New Roman" w:hAnsi="Times New Roman" w:cs="Times New Roman"/>
                <w:i/>
                <w:sz w:val="24"/>
                <w:szCs w:val="24"/>
                <w:lang w:val="vi-VN"/>
              </w:rPr>
              <w:t>liên kết giáo dục</w:t>
            </w:r>
            <w:r w:rsidRPr="000626CA">
              <w:rPr>
                <w:rFonts w:ascii="Times New Roman" w:hAnsi="Times New Roman" w:cs="Times New Roman"/>
                <w:sz w:val="24"/>
                <w:szCs w:val="24"/>
                <w:lang w:val="vi-VN"/>
              </w:rPr>
              <w:t xml:space="preserve">”. Liên kết không chỉ để thực hiện chương trình giáo dục tích hợp như khoản 5 điều 2 đã nêu mà kết quả cuối cùng là phải cấp văn bằng, chứng chỉ. Vì vậy khái niệm cần được nêu đầy đủ hơn. </w:t>
            </w:r>
          </w:p>
        </w:tc>
        <w:tc>
          <w:tcPr>
            <w:tcW w:w="2693" w:type="dxa"/>
          </w:tcPr>
          <w:p w14:paraId="2E24682D" w14:textId="77777777" w:rsidR="006251AF" w:rsidRPr="000626CA" w:rsidRDefault="00FB0462"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Bộ GDĐT bảo lưu ý kiến giữ nguyên như dự thảo: </w:t>
            </w:r>
          </w:p>
          <w:p w14:paraId="0303A8D7" w14:textId="77777777" w:rsidR="00FB0462" w:rsidRPr="000626CA" w:rsidRDefault="00FB0462" w:rsidP="000626CA">
            <w:pPr>
              <w:jc w:val="both"/>
              <w:rPr>
                <w:rFonts w:ascii="Times New Roman" w:hAnsi="Times New Roman" w:cs="Times New Roman"/>
                <w:i/>
                <w:sz w:val="24"/>
                <w:szCs w:val="24"/>
                <w:lang w:val="vi-VN"/>
              </w:rPr>
            </w:pPr>
            <w:r w:rsidRPr="000626CA">
              <w:rPr>
                <w:rFonts w:ascii="Times New Roman" w:eastAsia="Times New Roman" w:hAnsi="Times New Roman" w:cs="Times New Roman"/>
                <w:color w:val="000000"/>
                <w:sz w:val="24"/>
                <w:szCs w:val="24"/>
                <w:lang w:val="vi-VN"/>
              </w:rPr>
              <w:t xml:space="preserve">- Khoản 2 Điều 1 là đối tượng được quy định tại khoản 3 Điều 22 Luật Thủ đô, </w:t>
            </w:r>
            <w:r w:rsidRPr="000626CA">
              <w:rPr>
                <w:rFonts w:ascii="Times New Roman" w:hAnsi="Times New Roman" w:cs="Times New Roman"/>
                <w:i/>
                <w:sz w:val="24"/>
                <w:szCs w:val="24"/>
                <w:lang w:val="vi-VN"/>
              </w:rPr>
              <w:t>Cơ sở giáo dục công lập chất lượng cao có thuộc đối tượng áp dụng mà khoản 2 Điều 1 của dự thảo đã quy định.</w:t>
            </w:r>
          </w:p>
          <w:p w14:paraId="3B0D4B08" w14:textId="137A5724" w:rsidR="00FB0462" w:rsidRPr="000626CA" w:rsidRDefault="00FB0462" w:rsidP="000626CA">
            <w:pPr>
              <w:jc w:val="both"/>
              <w:rPr>
                <w:rFonts w:ascii="Times New Roman" w:hAnsi="Times New Roman" w:cs="Times New Roman"/>
                <w:spacing w:val="-6"/>
                <w:sz w:val="24"/>
                <w:szCs w:val="24"/>
                <w:lang w:val="vi-VN"/>
              </w:rPr>
            </w:pPr>
            <w:r w:rsidRPr="000626CA">
              <w:rPr>
                <w:rFonts w:ascii="Times New Roman" w:eastAsia="Times New Roman" w:hAnsi="Times New Roman" w:cs="Times New Roman"/>
                <w:color w:val="000000"/>
                <w:sz w:val="24"/>
                <w:szCs w:val="24"/>
                <w:lang w:val="vi-VN"/>
              </w:rPr>
              <w:t>- Việc giải thích tại khoản 2 và 3 “</w:t>
            </w:r>
            <w:r w:rsidRPr="000626CA">
              <w:rPr>
                <w:rFonts w:ascii="Times New Roman" w:hAnsi="Times New Roman" w:cs="Times New Roman"/>
                <w:spacing w:val="-6"/>
                <w:sz w:val="24"/>
                <w:szCs w:val="24"/>
                <w:lang w:val="vi-VN"/>
              </w:rPr>
              <w:t xml:space="preserve">2. </w:t>
            </w:r>
            <w:r w:rsidRPr="000626CA">
              <w:rPr>
                <w:rFonts w:ascii="Times New Roman" w:hAnsi="Times New Roman" w:cs="Times New Roman"/>
                <w:i/>
                <w:spacing w:val="-6"/>
                <w:sz w:val="24"/>
                <w:szCs w:val="24"/>
                <w:lang w:val="vi-VN"/>
              </w:rPr>
              <w:t xml:space="preserve">Cơ sở giáo dục công lập bao gồm: cơ sở giáo dục mầm non, cơ sở giáo dục phổ thông do nhà nước đầu tư, bảo đảm điều kiện hoạt động và đại diện chủ sở hữu. </w:t>
            </w:r>
            <w:r w:rsidRPr="000626CA">
              <w:rPr>
                <w:rFonts w:ascii="Times New Roman" w:hAnsi="Times New Roman" w:cs="Times New Roman"/>
                <w:i/>
                <w:sz w:val="24"/>
                <w:szCs w:val="24"/>
                <w:lang w:val="vi-VN"/>
              </w:rPr>
              <w:t xml:space="preserve">3. Cơ sở giáo dục công lập chất lượng cao là cơ sở giáo dục mầm non, cơ sở giáo dục phổ thông bảo đảm quy định </w:t>
            </w:r>
            <w:r w:rsidRPr="000626CA">
              <w:rPr>
                <w:rFonts w:ascii="Times New Roman" w:hAnsi="Times New Roman" w:cs="Times New Roman"/>
                <w:bCs/>
                <w:i/>
                <w:iCs/>
                <w:sz w:val="24"/>
                <w:szCs w:val="24"/>
                <w:lang w:val="vi-VN"/>
              </w:rPr>
              <w:t>tại khoản 5 Điều 3 Luật Thủ đô</w:t>
            </w:r>
            <w:r w:rsidRPr="000626CA">
              <w:rPr>
                <w:rFonts w:ascii="Times New Roman" w:hAnsi="Times New Roman" w:cs="Times New Roman"/>
                <w:sz w:val="24"/>
                <w:szCs w:val="24"/>
                <w:lang w:val="vi-VN"/>
              </w:rPr>
              <w:t xml:space="preserve">.” như dự thảo </w:t>
            </w:r>
            <w:r w:rsidR="009D0171" w:rsidRPr="000626CA">
              <w:rPr>
                <w:rFonts w:ascii="Times New Roman" w:hAnsi="Times New Roman" w:cs="Times New Roman"/>
                <w:sz w:val="24"/>
                <w:szCs w:val="24"/>
                <w:lang w:val="vi-VN"/>
              </w:rPr>
              <w:t xml:space="preserve">để giải thích rõ cơ sở giáo dục công lập áp dụng trong Nghị định này là cơ sở nào và cơ sở giáo dục công lập chất lượng cao khác với cơ sở giáo dục công lập khác ở điểm nào. </w:t>
            </w:r>
          </w:p>
          <w:p w14:paraId="6D59DC54" w14:textId="179C5FD9" w:rsidR="00FB0462" w:rsidRPr="000626CA" w:rsidRDefault="009D0171"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Câu hỏi: “</w:t>
            </w:r>
            <w:r w:rsidRPr="000626CA">
              <w:rPr>
                <w:rFonts w:ascii="Times New Roman" w:hAnsi="Times New Roman" w:cs="Times New Roman"/>
                <w:i/>
                <w:sz w:val="24"/>
                <w:szCs w:val="24"/>
                <w:lang w:val="vi-VN"/>
              </w:rPr>
              <w:t xml:space="preserve">Cơ sở giáo dục công lập chất lượng cao có phải  do nhà nước đầu tư, bảo đảm điều kiện hoạt động và đại diện chủ sở hữu như các cơ sở giáo dục tại khoản 2 không?” </w:t>
            </w:r>
            <w:r w:rsidRPr="000626CA">
              <w:rPr>
                <w:rFonts w:ascii="Times New Roman" w:hAnsi="Times New Roman" w:cs="Times New Roman"/>
                <w:sz w:val="24"/>
                <w:szCs w:val="24"/>
                <w:lang w:val="vi-VN"/>
              </w:rPr>
              <w:t xml:space="preserve">không phải phạm vi điều chỉnh của Nghị định này, định nghĩa cơ sở giáo dục công lập chất lượng cao được hiểu theo quy định </w:t>
            </w:r>
            <w:r w:rsidRPr="000626CA">
              <w:rPr>
                <w:rFonts w:ascii="Times New Roman" w:hAnsi="Times New Roman" w:cs="Times New Roman"/>
                <w:sz w:val="24"/>
                <w:szCs w:val="24"/>
                <w:lang w:val="vi-VN"/>
              </w:rPr>
              <w:lastRenderedPageBreak/>
              <w:t>định tại khoản 5 Điều 3 của Luật Thủ đô</w:t>
            </w:r>
            <w:r w:rsidRPr="000626CA">
              <w:rPr>
                <w:rFonts w:ascii="Times New Roman" w:hAnsi="Times New Roman" w:cs="Times New Roman"/>
                <w:i/>
                <w:sz w:val="24"/>
                <w:szCs w:val="24"/>
                <w:lang w:val="vi-VN"/>
              </w:rPr>
              <w:t>: “</w:t>
            </w:r>
            <w:r w:rsidRPr="000626CA">
              <w:rPr>
                <w:rFonts w:ascii="Times New Roman" w:hAnsi="Times New Roman" w:cs="Times New Roman"/>
                <w:i/>
                <w:iCs/>
                <w:color w:val="000000"/>
                <w:sz w:val="24"/>
                <w:szCs w:val="24"/>
                <w:shd w:val="clear" w:color="auto" w:fill="FFFFFF"/>
                <w:lang w:val="vi-VN"/>
              </w:rPr>
              <w:t>Cơ sở giáo dục chất lượng cao</w:t>
            </w:r>
            <w:r w:rsidRPr="000626CA">
              <w:rPr>
                <w:rFonts w:ascii="Times New Roman" w:hAnsi="Times New Roman" w:cs="Times New Roman"/>
                <w:i/>
                <w:color w:val="000000"/>
                <w:sz w:val="24"/>
                <w:szCs w:val="24"/>
                <w:shd w:val="clear" w:color="auto" w:fill="FFFFFF"/>
                <w:lang w:val="vi-VN"/>
              </w:rPr>
              <w:t> là cơ sở giáo dục mầm non, cơ sở giáo dục phổ thông đạt chuẩn quốc gia theo quy định của pháp luật về giáo dục và đạt các tiêu chí về cơ sở vật chất, đội ngũ cán bộ quản lý, giáo viên, chương trình giảng dạy, phương pháp giảng dạy và dịch vụ giáo dục chất lượng cao theo quy định của Ủy ban nhân dân thành phố Hà Nội.”</w:t>
            </w:r>
          </w:p>
        </w:tc>
      </w:tr>
      <w:tr w:rsidR="002E5175" w:rsidRPr="0066693B" w14:paraId="65CF8C37" w14:textId="77777777" w:rsidTr="00C462C9">
        <w:tc>
          <w:tcPr>
            <w:tcW w:w="1946" w:type="dxa"/>
          </w:tcPr>
          <w:p w14:paraId="0303838B" w14:textId="340614A4" w:rsidR="002E5175" w:rsidRPr="000626CA" w:rsidRDefault="002E5175" w:rsidP="000626CA">
            <w:pPr>
              <w:jc w:val="both"/>
              <w:rPr>
                <w:rFonts w:ascii="Times New Roman" w:hAnsi="Times New Roman" w:cs="Times New Roman"/>
                <w:b/>
                <w:sz w:val="24"/>
                <w:szCs w:val="24"/>
                <w:lang w:val="vi-VN"/>
              </w:rPr>
            </w:pPr>
            <w:r w:rsidRPr="000626CA">
              <w:rPr>
                <w:rFonts w:ascii="Times New Roman" w:hAnsi="Times New Roman" w:cs="Times New Roman"/>
                <w:b/>
                <w:sz w:val="24"/>
                <w:szCs w:val="24"/>
                <w:lang w:val="vi-VN"/>
              </w:rPr>
              <w:lastRenderedPageBreak/>
              <w:t>Về Lĩnh vực giáo dục được phép liên kết (Điều 3)</w:t>
            </w:r>
          </w:p>
        </w:tc>
        <w:tc>
          <w:tcPr>
            <w:tcW w:w="2166" w:type="dxa"/>
          </w:tcPr>
          <w:p w14:paraId="4F00FD96" w14:textId="18620244" w:rsidR="002E5175" w:rsidRPr="000626CA" w:rsidRDefault="002E517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TS. </w:t>
            </w:r>
            <w:r w:rsidR="00026BA0" w:rsidRPr="000626CA">
              <w:rPr>
                <w:rFonts w:ascii="Times New Roman" w:eastAsia="Times New Roman" w:hAnsi="Times New Roman" w:cs="Times New Roman"/>
                <w:color w:val="000000"/>
                <w:sz w:val="24"/>
                <w:szCs w:val="24"/>
                <w:lang w:val="vi-VN"/>
              </w:rPr>
              <w:t>TS. Lê Thị Thiều Hoa</w:t>
            </w:r>
          </w:p>
          <w:p w14:paraId="38DA1B14" w14:textId="740D4652" w:rsidR="002E5175" w:rsidRPr="000626CA" w:rsidRDefault="002E5175"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1D00A455" w14:textId="77777777" w:rsidR="00412A47" w:rsidRPr="000626CA" w:rsidRDefault="002E5175"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Đề nghị cần làm rõ đối tượng “</w:t>
            </w:r>
            <w:r w:rsidRPr="000626CA">
              <w:rPr>
                <w:rFonts w:ascii="Times New Roman" w:hAnsi="Times New Roman" w:cs="Times New Roman"/>
                <w:i/>
                <w:sz w:val="24"/>
                <w:szCs w:val="24"/>
                <w:lang w:val="vi-VN"/>
              </w:rPr>
              <w:t>tổ chức quốc tế</w:t>
            </w:r>
            <w:r w:rsidRPr="000626CA">
              <w:rPr>
                <w:rFonts w:ascii="Times New Roman" w:hAnsi="Times New Roman" w:cs="Times New Roman"/>
                <w:sz w:val="24"/>
                <w:szCs w:val="24"/>
                <w:lang w:val="vi-VN"/>
              </w:rPr>
              <w:t>” có thuộc đối tượng áp dụng  của Nghị định này hay không (Hay chỉ xác định là cơ sở giáo dục nước ngoài ? Xem lại điều về đối tượng áp dụng) vì phạm vi các lĩnh vực hoạt động của “</w:t>
            </w:r>
            <w:r w:rsidRPr="000626CA">
              <w:rPr>
                <w:rFonts w:ascii="Times New Roman" w:hAnsi="Times New Roman" w:cs="Times New Roman"/>
                <w:i/>
                <w:sz w:val="24"/>
                <w:szCs w:val="24"/>
                <w:lang w:val="vi-VN"/>
              </w:rPr>
              <w:t xml:space="preserve">tổ chức quốc tế” </w:t>
            </w:r>
            <w:r w:rsidRPr="000626CA">
              <w:rPr>
                <w:rFonts w:ascii="Times New Roman" w:hAnsi="Times New Roman" w:cs="Times New Roman"/>
                <w:sz w:val="24"/>
                <w:szCs w:val="24"/>
                <w:lang w:val="vi-VN"/>
              </w:rPr>
              <w:t>rất rộng. Ví dụ như UNICEF là tổ chức quốc tế hoạt động trên nhiều lĩnh vực như y tế, giáo dục, ứng phó khẩn cấp …</w:t>
            </w:r>
          </w:p>
          <w:p w14:paraId="224D8EDC" w14:textId="2A8E5E81" w:rsidR="002E5175" w:rsidRPr="000626CA" w:rsidRDefault="002E5175"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Điều này không đưa ra được nội dung cụ thể nào về các lĩnh vực được liên kết mà chỉ nêu chung chung là “</w:t>
            </w:r>
            <w:r w:rsidRPr="000626CA">
              <w:rPr>
                <w:rFonts w:ascii="Times New Roman" w:hAnsi="Times New Roman" w:cs="Times New Roman"/>
                <w:i/>
                <w:sz w:val="24"/>
                <w:szCs w:val="24"/>
                <w:lang w:val="vi-VN"/>
              </w:rPr>
              <w:t>theo quy định của pháp luật…”.</w:t>
            </w:r>
            <w:r w:rsidRPr="000626CA">
              <w:rPr>
                <w:rFonts w:ascii="Times New Roman" w:hAnsi="Times New Roman" w:cs="Times New Roman"/>
                <w:sz w:val="24"/>
                <w:szCs w:val="24"/>
                <w:lang w:val="vi-VN"/>
              </w:rPr>
              <w:t xml:space="preserve"> Nếu quy định như vậy thì nên cân nhắc bỏ điều này. Lưu ý việc sử dụng cả 2 thuật ngữ: “</w:t>
            </w:r>
            <w:r w:rsidRPr="000626CA">
              <w:rPr>
                <w:rFonts w:ascii="Times New Roman" w:hAnsi="Times New Roman" w:cs="Times New Roman"/>
                <w:i/>
                <w:sz w:val="24"/>
                <w:szCs w:val="24"/>
                <w:lang w:val="vi-VN"/>
              </w:rPr>
              <w:t>Hợp tác” và “liên kết</w:t>
            </w:r>
            <w:r w:rsidRPr="000626CA">
              <w:rPr>
                <w:rFonts w:ascii="Times New Roman" w:hAnsi="Times New Roman" w:cs="Times New Roman"/>
                <w:sz w:val="24"/>
                <w:szCs w:val="24"/>
                <w:lang w:val="vi-VN"/>
              </w:rPr>
              <w:t xml:space="preserve"> </w:t>
            </w:r>
            <w:r w:rsidR="00AF7EC4" w:rsidRPr="000626CA">
              <w:rPr>
                <w:rFonts w:ascii="Times New Roman" w:hAnsi="Times New Roman" w:cs="Times New Roman"/>
                <w:sz w:val="24"/>
                <w:szCs w:val="24"/>
                <w:lang w:val="vi-VN"/>
              </w:rPr>
              <w:t xml:space="preserve">- </w:t>
            </w:r>
            <w:r w:rsidRPr="000626CA">
              <w:rPr>
                <w:rFonts w:ascii="Times New Roman" w:hAnsi="Times New Roman" w:cs="Times New Roman"/>
                <w:sz w:val="24"/>
                <w:szCs w:val="24"/>
                <w:lang w:val="vi-VN"/>
              </w:rPr>
              <w:t xml:space="preserve">Cũng cần cân nhắc nếu giữ lại điều này có thể quy định theo hướng : </w:t>
            </w:r>
            <w:r w:rsidRPr="000626CA">
              <w:rPr>
                <w:rFonts w:ascii="Times New Roman" w:hAnsi="Times New Roman" w:cs="Times New Roman"/>
                <w:i/>
                <w:sz w:val="24"/>
                <w:szCs w:val="24"/>
                <w:lang w:val="vi-VN"/>
              </w:rPr>
              <w:t>lĩnh vực nào sẽ không được liên kết (nếu có) (ví dụ: lĩnh vực an ninh quốc phòng)..</w:t>
            </w:r>
          </w:p>
        </w:tc>
        <w:tc>
          <w:tcPr>
            <w:tcW w:w="2693" w:type="dxa"/>
          </w:tcPr>
          <w:p w14:paraId="3B0433F1" w14:textId="77777777" w:rsidR="002E5175"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 </w:t>
            </w:r>
            <w:r w:rsidR="00412A47" w:rsidRPr="000626CA">
              <w:rPr>
                <w:rFonts w:ascii="Times New Roman" w:eastAsia="Times New Roman" w:hAnsi="Times New Roman" w:cs="Times New Roman"/>
                <w:color w:val="000000"/>
                <w:sz w:val="24"/>
                <w:szCs w:val="24"/>
                <w:lang w:val="vi-VN"/>
              </w:rPr>
              <w:t>Bộ GDĐT tiếp thu ý kiến và điều chỉnh Dự thảo đối tượng liên kết bên nước ngoài chỉ gồm cơ sở giáo dục nước ngoài (bổ sung quy định theo Nghị định 124/2024/NĐ-CP)</w:t>
            </w:r>
          </w:p>
          <w:p w14:paraId="3AD672C8"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64D4434B"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661D33D9"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0265A3EA"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1B00525C"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0492A298"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736EB07C"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53ED55B2" w14:textId="77777777" w:rsidR="00AF7EC4"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Bộ GDĐT bảo lưu ý kiến giữ nguyên như dự thảo để bảo đảm tính thống nhất tương đối đối với Nghị định 86/2018/NĐ-CP và Nghị định 124/2024/NĐ-CP</w:t>
            </w:r>
          </w:p>
          <w:p w14:paraId="5F98049A" w14:textId="77777777" w:rsidR="00AF7EC4" w:rsidRPr="000626CA" w:rsidRDefault="00AF7EC4" w:rsidP="000626CA">
            <w:pPr>
              <w:jc w:val="both"/>
              <w:rPr>
                <w:rFonts w:ascii="Times New Roman" w:eastAsia="Times New Roman" w:hAnsi="Times New Roman" w:cs="Times New Roman"/>
                <w:color w:val="000000"/>
                <w:sz w:val="24"/>
                <w:szCs w:val="24"/>
                <w:lang w:val="vi-VN"/>
              </w:rPr>
            </w:pPr>
          </w:p>
          <w:p w14:paraId="1E3D8B31" w14:textId="77777777" w:rsidR="00AF7EC4" w:rsidRPr="000626CA" w:rsidRDefault="00AF7EC4" w:rsidP="000626CA">
            <w:pPr>
              <w:ind w:firstLine="720"/>
              <w:jc w:val="both"/>
              <w:rPr>
                <w:rFonts w:ascii="Times New Roman" w:eastAsia="Times New Roman" w:hAnsi="Times New Roman" w:cs="Times New Roman"/>
                <w:color w:val="000000"/>
                <w:sz w:val="24"/>
                <w:szCs w:val="24"/>
                <w:lang w:val="vi-VN"/>
              </w:rPr>
            </w:pPr>
          </w:p>
          <w:p w14:paraId="146E4812" w14:textId="1B25BBA3" w:rsidR="00AF7EC4" w:rsidRPr="000626CA" w:rsidRDefault="00AF7EC4" w:rsidP="000626CA">
            <w:pPr>
              <w:jc w:val="both"/>
              <w:rPr>
                <w:rFonts w:ascii="Times New Roman" w:hAnsi="Times New Roman" w:cs="Times New Roman"/>
                <w:sz w:val="24"/>
                <w:szCs w:val="24"/>
                <w:lang w:val="vi-VN"/>
              </w:rPr>
            </w:pPr>
            <w:r w:rsidRPr="000626CA">
              <w:rPr>
                <w:rFonts w:ascii="Times New Roman" w:eastAsia="Times New Roman" w:hAnsi="Times New Roman" w:cs="Times New Roman"/>
                <w:color w:val="000000"/>
                <w:sz w:val="24"/>
                <w:szCs w:val="24"/>
                <w:lang w:val="vi-VN"/>
              </w:rPr>
              <w:t>- Bộ GDĐT tiếp thu và điều chỉnh khoản 2: “</w:t>
            </w:r>
            <w:r w:rsidRPr="000626CA">
              <w:rPr>
                <w:rFonts w:ascii="Times New Roman" w:hAnsi="Times New Roman" w:cs="Times New Roman"/>
                <w:sz w:val="24"/>
                <w:szCs w:val="24"/>
                <w:shd w:val="clear" w:color="auto" w:fill="FFFFFF"/>
                <w:lang w:val="vi-VN"/>
              </w:rPr>
              <w:t>Tổ chức, cá nhân nước ngoài được phép hợp tác, liên kết giáo dục thuộc các ngành đào tạo theo quy định hiện hành trừ các ngành về an ninh, quốc phòng, chính trị và tôn giáo.</w:t>
            </w:r>
          </w:p>
        </w:tc>
      </w:tr>
      <w:tr w:rsidR="00C40746" w:rsidRPr="0066693B" w14:paraId="0EFD81CB" w14:textId="77777777" w:rsidTr="00C462C9">
        <w:tc>
          <w:tcPr>
            <w:tcW w:w="1946" w:type="dxa"/>
          </w:tcPr>
          <w:p w14:paraId="409F8C2A" w14:textId="2BD18942" w:rsidR="00C40746" w:rsidRPr="000626CA" w:rsidRDefault="004B60B7"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b/>
                <w:bCs/>
                <w:color w:val="000000"/>
                <w:sz w:val="24"/>
                <w:szCs w:val="24"/>
                <w:lang w:val="vi-VN"/>
              </w:rPr>
              <w:lastRenderedPageBreak/>
              <w:t>Khoản 3 Điều 2 về giải thích từ ngữ</w:t>
            </w:r>
          </w:p>
        </w:tc>
        <w:tc>
          <w:tcPr>
            <w:tcW w:w="2166" w:type="dxa"/>
          </w:tcPr>
          <w:p w14:paraId="62876CB9" w14:textId="152C1986" w:rsidR="00D445B8" w:rsidRPr="000626CA" w:rsidRDefault="00D445B8"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TS. </w:t>
            </w:r>
            <w:r w:rsidR="00026BA0" w:rsidRPr="000626CA">
              <w:rPr>
                <w:rFonts w:ascii="Times New Roman" w:eastAsia="Times New Roman" w:hAnsi="Times New Roman" w:cs="Times New Roman"/>
                <w:color w:val="000000"/>
                <w:sz w:val="24"/>
                <w:szCs w:val="24"/>
                <w:lang w:val="vi-VN"/>
              </w:rPr>
              <w:t>TS. Lê Thị Thiều Hoa</w:t>
            </w:r>
          </w:p>
          <w:p w14:paraId="43D0FE66" w14:textId="0062D0B3" w:rsidR="00C40746" w:rsidRPr="000626CA" w:rsidRDefault="00D445B8"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71279F78" w14:textId="77777777" w:rsidR="004B60B7" w:rsidRPr="000626CA" w:rsidRDefault="004B60B7"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bCs/>
                <w:color w:val="000000"/>
                <w:sz w:val="24"/>
                <w:szCs w:val="24"/>
                <w:lang w:val="vi-VN"/>
              </w:rPr>
              <w:t xml:space="preserve">Đề nghị điều chỉnh nội dung </w:t>
            </w:r>
            <w:r w:rsidRPr="000626CA">
              <w:rPr>
                <w:rFonts w:ascii="Times New Roman" w:eastAsia="Times New Roman" w:hAnsi="Times New Roman" w:cs="Times New Roman"/>
                <w:bCs/>
                <w:i/>
                <w:color w:val="000000"/>
                <w:sz w:val="24"/>
                <w:szCs w:val="24"/>
                <w:lang w:val="vi-VN"/>
              </w:rPr>
              <w:t>“</w:t>
            </w:r>
            <w:r w:rsidRPr="000626CA">
              <w:rPr>
                <w:rFonts w:ascii="Times New Roman" w:eastAsia="Times New Roman" w:hAnsi="Times New Roman" w:cs="Times New Roman"/>
                <w:i/>
                <w:color w:val="000000"/>
                <w:sz w:val="24"/>
                <w:szCs w:val="24"/>
                <w:lang w:val="vi-VN"/>
              </w:rPr>
              <w:t>Cơ sở giáo dục công lập chất lượng cao là những cơ sở giáo dục mầm non, cơ sở giáo dục phổ thông được Ủy ban nhân dân Thành phố Hà Nội công nhận là trường đạt tiêu chí chất lượng cao”</w:t>
            </w:r>
            <w:r w:rsidRPr="000626CA">
              <w:rPr>
                <w:rFonts w:ascii="Times New Roman" w:eastAsia="Times New Roman" w:hAnsi="Times New Roman" w:cs="Times New Roman"/>
                <w:color w:val="000000"/>
                <w:sz w:val="24"/>
                <w:szCs w:val="24"/>
                <w:lang w:val="vi-VN"/>
              </w:rPr>
              <w:t xml:space="preserve">. </w:t>
            </w:r>
            <w:r w:rsidRPr="000626CA">
              <w:rPr>
                <w:rFonts w:ascii="Times New Roman" w:eastAsia="Times New Roman" w:hAnsi="Times New Roman" w:cs="Times New Roman"/>
                <w:bCs/>
                <w:color w:val="000000"/>
                <w:sz w:val="24"/>
                <w:szCs w:val="24"/>
                <w:lang w:val="vi-VN"/>
              </w:rPr>
              <w:t>Nội dung viết lại như sau: “</w:t>
            </w:r>
            <w:r w:rsidRPr="000626CA">
              <w:rPr>
                <w:rFonts w:ascii="Times New Roman" w:eastAsia="Times New Roman" w:hAnsi="Times New Roman" w:cs="Times New Roman"/>
                <w:bCs/>
                <w:i/>
                <w:color w:val="000000"/>
                <w:sz w:val="24"/>
                <w:szCs w:val="24"/>
                <w:lang w:val="vi-VN"/>
              </w:rPr>
              <w:t>Cơ sở giáo dục công lập chất lượng cao là cơ sở giáo dục đạt điều kiện, tiêu chí tại khoản 5 Điều 3 Luật Thủ đô</w:t>
            </w:r>
            <w:r w:rsidRPr="000626CA">
              <w:rPr>
                <w:rFonts w:ascii="Times New Roman" w:eastAsia="Times New Roman" w:hAnsi="Times New Roman" w:cs="Times New Roman"/>
                <w:bCs/>
                <w:color w:val="000000"/>
                <w:sz w:val="24"/>
                <w:szCs w:val="24"/>
                <w:lang w:val="vi-VN"/>
              </w:rPr>
              <w:t>”.</w:t>
            </w:r>
          </w:p>
          <w:p w14:paraId="181DC0F9" w14:textId="77777777" w:rsidR="004B60B7" w:rsidRPr="000626CA" w:rsidRDefault="004B60B7" w:rsidP="000626CA">
            <w:pPr>
              <w:jc w:val="both"/>
              <w:rPr>
                <w:rFonts w:ascii="Times New Roman" w:eastAsia="Times New Roman" w:hAnsi="Times New Roman" w:cs="Times New Roman"/>
                <w:bCs/>
                <w:color w:val="000000"/>
                <w:sz w:val="24"/>
                <w:szCs w:val="24"/>
                <w:lang w:val="vi-VN"/>
              </w:rPr>
            </w:pPr>
            <w:r w:rsidRPr="000626CA">
              <w:rPr>
                <w:rFonts w:ascii="Times New Roman" w:eastAsia="Times New Roman" w:hAnsi="Times New Roman" w:cs="Times New Roman"/>
                <w:bCs/>
                <w:color w:val="000000"/>
                <w:sz w:val="24"/>
                <w:szCs w:val="24"/>
                <w:lang w:val="vi-VN"/>
              </w:rPr>
              <w:t>Lý do: Luật Thủ đô là cơ sở để ban hành Nghị định. Cơ sở giáo dục chất lượng cao đã được giải thích tại Luật Thủ đô nên Nghị định không quy định lại nội dung này.</w:t>
            </w:r>
          </w:p>
          <w:p w14:paraId="43BC7269" w14:textId="77777777" w:rsidR="00C40746" w:rsidRPr="000626CA" w:rsidRDefault="00C40746" w:rsidP="000626CA">
            <w:pPr>
              <w:jc w:val="both"/>
              <w:rPr>
                <w:rFonts w:ascii="Times New Roman" w:eastAsia="Times New Roman" w:hAnsi="Times New Roman" w:cs="Times New Roman"/>
                <w:color w:val="000000"/>
                <w:sz w:val="24"/>
                <w:szCs w:val="24"/>
                <w:lang w:val="vi-VN"/>
              </w:rPr>
            </w:pPr>
          </w:p>
        </w:tc>
        <w:tc>
          <w:tcPr>
            <w:tcW w:w="2693" w:type="dxa"/>
          </w:tcPr>
          <w:p w14:paraId="2F7DFA71" w14:textId="2B7A4652" w:rsidR="00C40746"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Bộ GDĐT tiếp thu và điều chỉnh </w:t>
            </w:r>
          </w:p>
        </w:tc>
      </w:tr>
      <w:tr w:rsidR="00E141F5" w:rsidRPr="0066693B" w14:paraId="75BB76E0" w14:textId="77777777" w:rsidTr="00C462C9">
        <w:tc>
          <w:tcPr>
            <w:tcW w:w="1946" w:type="dxa"/>
          </w:tcPr>
          <w:p w14:paraId="561D7EB3" w14:textId="33CC5341" w:rsidR="00E141F5" w:rsidRPr="000626CA" w:rsidRDefault="00E141F5" w:rsidP="000626CA">
            <w:pPr>
              <w:jc w:val="both"/>
              <w:rPr>
                <w:rFonts w:ascii="Times New Roman" w:eastAsia="Times New Roman" w:hAnsi="Times New Roman" w:cs="Times New Roman"/>
                <w:b/>
                <w:bCs/>
                <w:color w:val="000000"/>
                <w:sz w:val="24"/>
                <w:szCs w:val="24"/>
                <w:lang w:val="vi-VN"/>
              </w:rPr>
            </w:pPr>
            <w:r w:rsidRPr="000626CA">
              <w:rPr>
                <w:rFonts w:ascii="Times New Roman" w:hAnsi="Times New Roman" w:cs="Times New Roman"/>
                <w:b/>
                <w:bCs/>
                <w:sz w:val="24"/>
                <w:szCs w:val="24"/>
                <w:lang w:val="vi-VN"/>
              </w:rPr>
              <w:t>Về  bảo đảm và kiểm định chất lượng giáo dục (Điều 4)</w:t>
            </w:r>
          </w:p>
        </w:tc>
        <w:tc>
          <w:tcPr>
            <w:tcW w:w="2166" w:type="dxa"/>
          </w:tcPr>
          <w:p w14:paraId="69ED0E2F" w14:textId="6E46FC62" w:rsidR="00D445B8" w:rsidRPr="000626CA" w:rsidRDefault="00D445B8"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TS. </w:t>
            </w:r>
            <w:r w:rsidR="00026BA0" w:rsidRPr="000626CA">
              <w:rPr>
                <w:rFonts w:ascii="Times New Roman" w:eastAsia="Times New Roman" w:hAnsi="Times New Roman" w:cs="Times New Roman"/>
                <w:color w:val="000000"/>
                <w:sz w:val="24"/>
                <w:szCs w:val="24"/>
                <w:lang w:val="vi-VN"/>
              </w:rPr>
              <w:t>TS. Lê Thị Thiều Hoa</w:t>
            </w:r>
          </w:p>
          <w:p w14:paraId="44926BD3" w14:textId="464612E4" w:rsidR="00E141F5" w:rsidRPr="000626CA" w:rsidRDefault="00D445B8"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(Viện phó Viện Khoa học pháp lý, Bộ Tư pháp- chuyên gia xây dựng Luật Thủ đô)</w:t>
            </w:r>
          </w:p>
        </w:tc>
        <w:tc>
          <w:tcPr>
            <w:tcW w:w="2835" w:type="dxa"/>
          </w:tcPr>
          <w:p w14:paraId="403F4C7A" w14:textId="016E4141" w:rsidR="00E141F5" w:rsidRPr="000626CA" w:rsidRDefault="00E141F5"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 xml:space="preserve">- Khoản 2 đang đề cập đến đối tượng là cơ sở giáo dục nước ngoài hay cơ sở giáo dục công lập? hay là cả hai đối tượng trên?  Khoản 6 Điều 9 có quy định về Giấy chứng nhận kiểm định chất lượng giáo dục của chương trình giáo dục nước ngoài hoặc </w:t>
            </w:r>
            <w:r w:rsidRPr="000626CA">
              <w:rPr>
                <w:rFonts w:ascii="Times New Roman" w:hAnsi="Times New Roman" w:cs="Times New Roman"/>
                <w:sz w:val="24"/>
                <w:szCs w:val="24"/>
                <w:u w:val="single"/>
                <w:lang w:val="vi-VN"/>
              </w:rPr>
              <w:t>giấy tờ phê duyệt chương trình giáo dục nước ngoài của cơ quan, tổ chức có thẩm quyền</w:t>
            </w:r>
            <w:r w:rsidRPr="000626CA">
              <w:rPr>
                <w:rFonts w:ascii="Times New Roman" w:hAnsi="Times New Roman" w:cs="Times New Roman"/>
                <w:sz w:val="24"/>
                <w:szCs w:val="24"/>
                <w:lang w:val="vi-VN"/>
              </w:rPr>
              <w:t>. Vậy “</w:t>
            </w:r>
            <w:r w:rsidRPr="000626CA">
              <w:rPr>
                <w:rFonts w:ascii="Times New Roman" w:hAnsi="Times New Roman" w:cs="Times New Roman"/>
                <w:i/>
                <w:sz w:val="24"/>
                <w:szCs w:val="24"/>
                <w:lang w:val="vi-VN"/>
              </w:rPr>
              <w:t>giấy tờ phê duyệt chương trình …”</w:t>
            </w:r>
            <w:r w:rsidRPr="000626CA">
              <w:rPr>
                <w:rFonts w:ascii="Times New Roman" w:hAnsi="Times New Roman" w:cs="Times New Roman"/>
                <w:sz w:val="24"/>
                <w:szCs w:val="24"/>
                <w:lang w:val="vi-VN"/>
              </w:rPr>
              <w:t xml:space="preserve"> được hiểu như thế nào? Có phải </w:t>
            </w:r>
            <w:r w:rsidRPr="000626CA">
              <w:rPr>
                <w:rFonts w:ascii="Times New Roman" w:hAnsi="Times New Roman" w:cs="Times New Roman"/>
                <w:i/>
                <w:sz w:val="24"/>
                <w:szCs w:val="24"/>
                <w:lang w:val="vi-VN"/>
              </w:rPr>
              <w:t>đươc phê duyệt chương trình</w:t>
            </w:r>
            <w:r w:rsidRPr="000626CA">
              <w:rPr>
                <w:rFonts w:ascii="Times New Roman" w:hAnsi="Times New Roman" w:cs="Times New Roman"/>
                <w:sz w:val="24"/>
                <w:szCs w:val="24"/>
                <w:lang w:val="vi-VN"/>
              </w:rPr>
              <w:t xml:space="preserve"> cũng là một điều kiện bảo đảm cần được quy định trong điều này hay không? </w:t>
            </w:r>
          </w:p>
        </w:tc>
        <w:tc>
          <w:tcPr>
            <w:tcW w:w="2693" w:type="dxa"/>
          </w:tcPr>
          <w:p w14:paraId="5765C174" w14:textId="7291A6DD" w:rsidR="00E141F5"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Bộ GDĐT tiếp thu và điều chỉnh lại nội dung này như sau: “</w:t>
            </w:r>
            <w:r w:rsidRPr="000626CA">
              <w:rPr>
                <w:rFonts w:ascii="Times New Roman" w:hAnsi="Times New Roman" w:cs="Times New Roman"/>
                <w:sz w:val="24"/>
                <w:szCs w:val="24"/>
                <w:lang w:val="vi-VN"/>
              </w:rPr>
              <w:t>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 bảo đảm tuân thủ quy định tại Nghị định 124/2024/NĐ-CP</w:t>
            </w:r>
          </w:p>
        </w:tc>
      </w:tr>
      <w:tr w:rsidR="00C40746" w:rsidRPr="0066693B" w14:paraId="690A3C6C" w14:textId="77777777" w:rsidTr="00C462C9">
        <w:tc>
          <w:tcPr>
            <w:tcW w:w="1946" w:type="dxa"/>
          </w:tcPr>
          <w:p w14:paraId="2E68F9D3" w14:textId="69F877B1" w:rsidR="00C40746" w:rsidRPr="000626CA" w:rsidRDefault="004B60B7"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b/>
                <w:color w:val="000000"/>
                <w:sz w:val="24"/>
                <w:szCs w:val="24"/>
                <w:lang w:val="vi-VN"/>
              </w:rPr>
              <w:t>Khoản 5 Điều 2 về giải thích từ ngữ</w:t>
            </w:r>
          </w:p>
        </w:tc>
        <w:tc>
          <w:tcPr>
            <w:tcW w:w="2166" w:type="dxa"/>
          </w:tcPr>
          <w:p w14:paraId="0C44EC85" w14:textId="3D330FF7" w:rsidR="00C40746" w:rsidRPr="000626CA" w:rsidRDefault="00D445B8"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Sở Giáo dục và Đào tạo</w:t>
            </w:r>
          </w:p>
        </w:tc>
        <w:tc>
          <w:tcPr>
            <w:tcW w:w="2835" w:type="dxa"/>
          </w:tcPr>
          <w:p w14:paraId="638F528E" w14:textId="77777777" w:rsidR="00005446" w:rsidRPr="000626CA" w:rsidRDefault="0000544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Đề nghị bổ sung thêm cụm từ “</w:t>
            </w:r>
            <w:r w:rsidRPr="000626CA">
              <w:rPr>
                <w:rFonts w:ascii="Times New Roman" w:eastAsia="Times New Roman" w:hAnsi="Times New Roman" w:cs="Times New Roman"/>
                <w:b/>
                <w:i/>
                <w:color w:val="000000"/>
                <w:sz w:val="24"/>
                <w:szCs w:val="24"/>
                <w:lang w:val="vi-VN"/>
              </w:rPr>
              <w:t>tổ chức, cá nhân nước ngoài, tổ chức giáo dục quốc tế</w:t>
            </w:r>
            <w:r w:rsidRPr="000626CA">
              <w:rPr>
                <w:rFonts w:ascii="Times New Roman" w:eastAsia="Times New Roman" w:hAnsi="Times New Roman" w:cs="Times New Roman"/>
                <w:color w:val="000000"/>
                <w:sz w:val="24"/>
                <w:szCs w:val="24"/>
                <w:lang w:val="vi-VN"/>
              </w:rPr>
              <w:t>” đồng thời bỏ từ “</w:t>
            </w:r>
            <w:r w:rsidRPr="000626CA">
              <w:rPr>
                <w:rFonts w:ascii="Times New Roman" w:eastAsia="Times New Roman" w:hAnsi="Times New Roman" w:cs="Times New Roman"/>
                <w:b/>
                <w:i/>
                <w:color w:val="000000"/>
                <w:sz w:val="24"/>
                <w:szCs w:val="24"/>
                <w:lang w:val="vi-VN"/>
              </w:rPr>
              <w:t>công lập nằm</w:t>
            </w:r>
            <w:r w:rsidRPr="000626CA">
              <w:rPr>
                <w:rFonts w:ascii="Times New Roman" w:eastAsia="Times New Roman" w:hAnsi="Times New Roman" w:cs="Times New Roman"/>
                <w:color w:val="000000"/>
                <w:sz w:val="24"/>
                <w:szCs w:val="24"/>
                <w:lang w:val="vi-VN"/>
              </w:rPr>
              <w:t xml:space="preserve">”. </w:t>
            </w:r>
          </w:p>
          <w:p w14:paraId="4B326E20" w14:textId="464516FA" w:rsidR="00C40746" w:rsidRPr="000626CA" w:rsidRDefault="0000544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Nội dung viết lại như sau: “</w:t>
            </w:r>
            <w:r w:rsidRPr="000626CA">
              <w:rPr>
                <w:rFonts w:ascii="Times New Roman" w:eastAsia="Times New Roman" w:hAnsi="Times New Roman" w:cs="Times New Roman"/>
                <w:i/>
                <w:color w:val="000000"/>
                <w:sz w:val="24"/>
                <w:szCs w:val="24"/>
                <w:lang w:val="vi-VN"/>
              </w:rPr>
              <w:t xml:space="preserve">Liên kết giáo dục là việc hợp tác giữa cơ sở giáo dục mầm non, cơ sở giáo dục </w:t>
            </w:r>
            <w:r w:rsidRPr="000626CA">
              <w:rPr>
                <w:rFonts w:ascii="Times New Roman" w:eastAsia="Times New Roman" w:hAnsi="Times New Roman" w:cs="Times New Roman"/>
                <w:i/>
                <w:color w:val="000000"/>
                <w:sz w:val="24"/>
                <w:szCs w:val="24"/>
                <w:lang w:val="vi-VN"/>
              </w:rPr>
              <w:lastRenderedPageBreak/>
              <w:t>phổ thông trên địa bàn Thành phố Hà Nội với cơ sở giáo dục</w:t>
            </w:r>
            <w:bookmarkStart w:id="1" w:name="_Hlk184312489"/>
            <w:r w:rsidRPr="000626CA">
              <w:rPr>
                <w:rFonts w:ascii="Times New Roman" w:eastAsia="Times New Roman" w:hAnsi="Times New Roman" w:cs="Times New Roman"/>
                <w:i/>
                <w:color w:val="000000"/>
                <w:sz w:val="24"/>
                <w:szCs w:val="24"/>
                <w:lang w:val="vi-VN"/>
              </w:rPr>
              <w:t>,</w:t>
            </w:r>
            <w:r w:rsidRPr="000626CA">
              <w:rPr>
                <w:rFonts w:ascii="Times New Roman" w:eastAsia="Times New Roman" w:hAnsi="Times New Roman" w:cs="Times New Roman"/>
                <w:b/>
                <w:i/>
                <w:color w:val="000000"/>
                <w:sz w:val="24"/>
                <w:szCs w:val="24"/>
                <w:lang w:val="vi-VN"/>
              </w:rPr>
              <w:t xml:space="preserve"> </w:t>
            </w:r>
            <w:r w:rsidRPr="000626CA">
              <w:rPr>
                <w:rFonts w:ascii="Times New Roman" w:eastAsia="Times New Roman" w:hAnsi="Times New Roman" w:cs="Times New Roman"/>
                <w:b/>
                <w:bCs/>
                <w:i/>
                <w:color w:val="000000"/>
                <w:sz w:val="24"/>
                <w:szCs w:val="24"/>
                <w:lang w:val="vi-VN"/>
              </w:rPr>
              <w:t>tổ chức, cá nhân nước ngoài, tổ chức giáo dục quốc tế</w:t>
            </w:r>
            <w:bookmarkEnd w:id="1"/>
            <w:r w:rsidRPr="000626CA">
              <w:rPr>
                <w:rFonts w:ascii="Times New Roman" w:eastAsia="Times New Roman" w:hAnsi="Times New Roman" w:cs="Times New Roman"/>
                <w:i/>
                <w:color w:val="000000"/>
                <w:sz w:val="24"/>
                <w:szCs w:val="24"/>
                <w:lang w:val="vi-VN"/>
              </w:rPr>
              <w:t xml:space="preserve"> thực hiện chương trình giáo dục tích hợp</w:t>
            </w:r>
            <w:r w:rsidRPr="000626CA">
              <w:rPr>
                <w:rFonts w:ascii="Times New Roman" w:eastAsia="Times New Roman" w:hAnsi="Times New Roman" w:cs="Times New Roman"/>
                <w:color w:val="000000"/>
                <w:sz w:val="24"/>
                <w:szCs w:val="24"/>
                <w:lang w:val="vi-VN"/>
              </w:rPr>
              <w:t>”.</w:t>
            </w:r>
          </w:p>
        </w:tc>
        <w:tc>
          <w:tcPr>
            <w:tcW w:w="2693" w:type="dxa"/>
          </w:tcPr>
          <w:p w14:paraId="68B7AA39" w14:textId="47752467" w:rsidR="00C40746"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lastRenderedPageBreak/>
              <w:t>Bộ GDĐT bảo lưu không bổ sung đối tượng</w:t>
            </w:r>
            <w:r w:rsidRPr="000626CA">
              <w:rPr>
                <w:rFonts w:ascii="Times New Roman" w:eastAsia="Times New Roman" w:hAnsi="Times New Roman" w:cs="Times New Roman"/>
                <w:b/>
                <w:i/>
                <w:color w:val="000000"/>
                <w:sz w:val="24"/>
                <w:szCs w:val="24"/>
                <w:lang w:val="vi-VN"/>
              </w:rPr>
              <w:t xml:space="preserve"> </w:t>
            </w:r>
            <w:r w:rsidRPr="000626CA">
              <w:rPr>
                <w:rFonts w:ascii="Times New Roman" w:eastAsia="Times New Roman" w:hAnsi="Times New Roman" w:cs="Times New Roman"/>
                <w:b/>
                <w:bCs/>
                <w:i/>
                <w:color w:val="000000"/>
                <w:sz w:val="24"/>
                <w:szCs w:val="24"/>
                <w:lang w:val="vi-VN"/>
              </w:rPr>
              <w:t xml:space="preserve">tổ chức, cá nhân nước ngoài, tổ chức giáo dục quốc tế </w:t>
            </w:r>
            <w:r w:rsidRPr="000626CA">
              <w:rPr>
                <w:rFonts w:ascii="Times New Roman" w:eastAsia="Times New Roman" w:hAnsi="Times New Roman" w:cs="Times New Roman"/>
                <w:bCs/>
                <w:color w:val="000000"/>
                <w:sz w:val="24"/>
                <w:szCs w:val="24"/>
                <w:lang w:val="vi-VN"/>
              </w:rPr>
              <w:t>để bảo đảm tuân thủ Luật Thủ đô</w:t>
            </w:r>
          </w:p>
        </w:tc>
      </w:tr>
      <w:tr w:rsidR="00005446" w:rsidRPr="0066693B" w14:paraId="4BC0DF3D" w14:textId="77777777" w:rsidTr="00C462C9">
        <w:tc>
          <w:tcPr>
            <w:tcW w:w="1946" w:type="dxa"/>
          </w:tcPr>
          <w:p w14:paraId="24FB1D9A" w14:textId="491B4087" w:rsidR="00005446" w:rsidRPr="000626CA" w:rsidRDefault="00005446" w:rsidP="000626CA">
            <w:pPr>
              <w:jc w:val="center"/>
              <w:rPr>
                <w:rFonts w:ascii="Times New Roman" w:eastAsia="Times New Roman" w:hAnsi="Times New Roman" w:cs="Times New Roman"/>
                <w:b/>
                <w:color w:val="000000"/>
                <w:sz w:val="24"/>
                <w:szCs w:val="24"/>
                <w:lang w:val="vi-VN"/>
              </w:rPr>
            </w:pPr>
            <w:r w:rsidRPr="000626CA">
              <w:rPr>
                <w:rFonts w:ascii="Times New Roman" w:eastAsia="Times New Roman" w:hAnsi="Times New Roman" w:cs="Times New Roman"/>
                <w:b/>
                <w:color w:val="000000"/>
                <w:sz w:val="24"/>
                <w:szCs w:val="24"/>
                <w:lang w:val="vi-VN"/>
              </w:rPr>
              <w:t>Khoản 2 Điều 5 về tài chính trong liên kết giáo dục với nước ngoài</w:t>
            </w:r>
          </w:p>
        </w:tc>
        <w:tc>
          <w:tcPr>
            <w:tcW w:w="2166" w:type="dxa"/>
          </w:tcPr>
          <w:p w14:paraId="50AB7476" w14:textId="08E99161" w:rsidR="00005446" w:rsidRPr="000626CA" w:rsidRDefault="00E775F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Sở Giáo dục và Đào tạo</w:t>
            </w:r>
          </w:p>
        </w:tc>
        <w:tc>
          <w:tcPr>
            <w:tcW w:w="2835" w:type="dxa"/>
          </w:tcPr>
          <w:p w14:paraId="7AE721AD" w14:textId="77777777" w:rsidR="00005446" w:rsidRPr="000626CA" w:rsidRDefault="0000544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Đề nghị bổ sung cụm từ </w:t>
            </w:r>
            <w:r w:rsidRPr="000626CA">
              <w:rPr>
                <w:rFonts w:ascii="Times New Roman" w:eastAsia="Times New Roman" w:hAnsi="Times New Roman" w:cs="Times New Roman"/>
                <w:b/>
                <w:i/>
                <w:color w:val="000000"/>
                <w:sz w:val="24"/>
                <w:szCs w:val="24"/>
                <w:lang w:val="vi-VN"/>
              </w:rPr>
              <w:t>“chi, quản lý”</w:t>
            </w:r>
            <w:r w:rsidRPr="000626CA">
              <w:rPr>
                <w:rFonts w:ascii="Times New Roman" w:eastAsia="Times New Roman" w:hAnsi="Times New Roman" w:cs="Times New Roman"/>
                <w:b/>
                <w:color w:val="000000"/>
                <w:sz w:val="24"/>
                <w:szCs w:val="24"/>
                <w:lang w:val="vi-VN"/>
              </w:rPr>
              <w:t xml:space="preserve">. </w:t>
            </w:r>
            <w:r w:rsidRPr="000626CA">
              <w:rPr>
                <w:rFonts w:ascii="Times New Roman" w:eastAsia="Times New Roman" w:hAnsi="Times New Roman" w:cs="Times New Roman"/>
                <w:color w:val="000000"/>
                <w:sz w:val="24"/>
                <w:szCs w:val="24"/>
                <w:lang w:val="vi-VN"/>
              </w:rPr>
              <w:t>Nội dung viết lại như sau: “</w:t>
            </w:r>
            <w:r w:rsidRPr="000626CA">
              <w:rPr>
                <w:rFonts w:ascii="Times New Roman" w:eastAsia="Times New Roman" w:hAnsi="Times New Roman" w:cs="Times New Roman"/>
                <w:i/>
                <w:color w:val="000000"/>
                <w:sz w:val="24"/>
                <w:szCs w:val="24"/>
                <w:lang w:val="vi-VN"/>
              </w:rPr>
              <w:t xml:space="preserve">Mức thu, </w:t>
            </w:r>
            <w:r w:rsidRPr="000626CA">
              <w:rPr>
                <w:rFonts w:ascii="Times New Roman" w:eastAsia="Times New Roman" w:hAnsi="Times New Roman" w:cs="Times New Roman"/>
                <w:b/>
                <w:i/>
                <w:color w:val="000000"/>
                <w:sz w:val="24"/>
                <w:szCs w:val="24"/>
                <w:lang w:val="vi-VN"/>
              </w:rPr>
              <w:t>chi, quản lý</w:t>
            </w:r>
            <w:r w:rsidRPr="000626CA">
              <w:rPr>
                <w:rFonts w:ascii="Times New Roman" w:eastAsia="Times New Roman" w:hAnsi="Times New Roman" w:cs="Times New Roman"/>
                <w:i/>
                <w:color w:val="000000"/>
                <w:sz w:val="24"/>
                <w:szCs w:val="24"/>
                <w:lang w:val="vi-VN"/>
              </w:rPr>
              <w:t xml:space="preserve"> học phí và các dịch vụ hỗ trợ giáo dục khác thực hiện theo nghị quyết của Hội đồng nhân dân thành phố Hà Nội trên cơ sở đề xuất của Ủy ban nhân dân thành phố Hà Nội theo quy định</w:t>
            </w:r>
            <w:r w:rsidRPr="000626CA">
              <w:rPr>
                <w:rFonts w:ascii="Times New Roman" w:eastAsia="Times New Roman" w:hAnsi="Times New Roman" w:cs="Times New Roman"/>
                <w:color w:val="000000"/>
                <w:sz w:val="24"/>
                <w:szCs w:val="24"/>
                <w:lang w:val="vi-VN"/>
              </w:rPr>
              <w:t xml:space="preserve">”. </w:t>
            </w:r>
          </w:p>
          <w:p w14:paraId="5C9FB2B3" w14:textId="3B48A61F" w:rsidR="00005446" w:rsidRPr="000626CA" w:rsidRDefault="0000544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Lý do: Để đảm bảo bao quát được đầy đủ về cơ chế tài chính trong thực hiện liên kết giáo dục.</w:t>
            </w:r>
          </w:p>
        </w:tc>
        <w:tc>
          <w:tcPr>
            <w:tcW w:w="2693" w:type="dxa"/>
          </w:tcPr>
          <w:p w14:paraId="75976314" w14:textId="5DCC4316" w:rsidR="00005446" w:rsidRPr="000626CA"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Bộ GDĐT tiếp thu và điều chỉnh: “</w:t>
            </w:r>
            <w:r w:rsidRPr="000626CA">
              <w:rPr>
                <w:rFonts w:ascii="Times New Roman" w:hAnsi="Times New Roman" w:cs="Times New Roman"/>
                <w:sz w:val="24"/>
                <w:szCs w:val="24"/>
                <w:lang w:val="vi-VN"/>
              </w:rPr>
              <w:t xml:space="preserve">Mức thu, chi, quản lí học phí và các dịch vụ hỗ trợ giáo dục khác thực hiện theo nghị quyết của Hội đồng nhân dân thành phố Hà Nội trên cơ sở đề xuất của Ủy ban nhân dân thành phố Hà Nội </w:t>
            </w:r>
            <w:r w:rsidRPr="000626CA">
              <w:rPr>
                <w:rFonts w:ascii="Times New Roman" w:hAnsi="Times New Roman" w:cs="Times New Roman"/>
                <w:sz w:val="24"/>
                <w:szCs w:val="24"/>
                <w:shd w:val="clear" w:color="auto" w:fill="FFFFFF"/>
                <w:lang w:val="vi-VN"/>
              </w:rPr>
              <w:t>theo quy định.”</w:t>
            </w:r>
          </w:p>
        </w:tc>
      </w:tr>
      <w:tr w:rsidR="00005446" w:rsidRPr="0066693B" w14:paraId="53EE7538" w14:textId="77777777" w:rsidTr="00C462C9">
        <w:tc>
          <w:tcPr>
            <w:tcW w:w="1946" w:type="dxa"/>
          </w:tcPr>
          <w:p w14:paraId="57867CF5" w14:textId="6C2BEB5D" w:rsidR="00005446" w:rsidRPr="000626CA" w:rsidRDefault="00E024E6" w:rsidP="000626CA">
            <w:pPr>
              <w:jc w:val="both"/>
              <w:rPr>
                <w:rFonts w:ascii="Times New Roman" w:eastAsia="Times New Roman" w:hAnsi="Times New Roman" w:cs="Times New Roman"/>
                <w:b/>
                <w:color w:val="000000"/>
                <w:sz w:val="24"/>
                <w:szCs w:val="24"/>
                <w:lang w:val="vi-VN"/>
              </w:rPr>
            </w:pPr>
            <w:r w:rsidRPr="000626CA">
              <w:rPr>
                <w:rFonts w:ascii="Times New Roman" w:eastAsia="Times New Roman" w:hAnsi="Times New Roman" w:cs="Times New Roman"/>
                <w:b/>
                <w:color w:val="000000"/>
                <w:sz w:val="24"/>
                <w:szCs w:val="24"/>
                <w:lang w:val="vi-VN"/>
              </w:rPr>
              <w:t>Điều 6 về đối tượng liên kết giáo dục, giảng dạy chương trình giáo dục tích hợp</w:t>
            </w:r>
          </w:p>
        </w:tc>
        <w:tc>
          <w:tcPr>
            <w:tcW w:w="2166" w:type="dxa"/>
          </w:tcPr>
          <w:p w14:paraId="5D74B7F7" w14:textId="037AEE5D" w:rsidR="00005446" w:rsidRPr="000626CA" w:rsidRDefault="00E775F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Sở Giáo dục và Đào tạo</w:t>
            </w:r>
          </w:p>
        </w:tc>
        <w:tc>
          <w:tcPr>
            <w:tcW w:w="2835" w:type="dxa"/>
          </w:tcPr>
          <w:p w14:paraId="44D5B283"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Đề nghị cân nhắc bỏ điều 6. </w:t>
            </w:r>
          </w:p>
          <w:p w14:paraId="61C26D53" w14:textId="552E3430" w:rsidR="0000544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Lý do: Đối tượng liên kết giáo dục đã được quy định tại Điều 1</w:t>
            </w:r>
          </w:p>
        </w:tc>
        <w:tc>
          <w:tcPr>
            <w:tcW w:w="2693" w:type="dxa"/>
          </w:tcPr>
          <w:p w14:paraId="7AE8E6E2" w14:textId="154618DC" w:rsidR="0066693B" w:rsidRPr="0066693B" w:rsidRDefault="00AF7EC4"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Bộ GDĐT bảo lưu và bổ sung thêm đối tượng liên kết giáo dục của bên nước ngoài theo quy định tại Nghị định 124/2024/NĐ-CP</w:t>
            </w:r>
            <w:r w:rsidR="0066693B" w:rsidRPr="0066693B">
              <w:rPr>
                <w:rFonts w:ascii="Times New Roman" w:eastAsia="Times New Roman" w:hAnsi="Times New Roman" w:cs="Times New Roman"/>
                <w:color w:val="000000"/>
                <w:sz w:val="24"/>
                <w:szCs w:val="24"/>
                <w:lang w:val="vi-VN"/>
              </w:rPr>
              <w:t xml:space="preserve"> và điều chỉnh lại điều về giải thích từ ngữ</w:t>
            </w:r>
          </w:p>
        </w:tc>
      </w:tr>
      <w:tr w:rsidR="00E024E6" w:rsidRPr="0066693B" w14:paraId="274FFCA0" w14:textId="77777777" w:rsidTr="00C462C9">
        <w:tc>
          <w:tcPr>
            <w:tcW w:w="1946" w:type="dxa"/>
          </w:tcPr>
          <w:p w14:paraId="243911B6" w14:textId="7D1F0D98" w:rsidR="00E024E6" w:rsidRPr="000626CA" w:rsidRDefault="00E024E6" w:rsidP="000626CA">
            <w:pPr>
              <w:jc w:val="both"/>
              <w:rPr>
                <w:rFonts w:ascii="Times New Roman" w:eastAsia="Times New Roman" w:hAnsi="Times New Roman" w:cs="Times New Roman"/>
                <w:b/>
                <w:color w:val="000000"/>
                <w:sz w:val="24"/>
                <w:szCs w:val="24"/>
                <w:lang w:val="vi-VN"/>
              </w:rPr>
            </w:pPr>
            <w:r w:rsidRPr="000626CA">
              <w:rPr>
                <w:rFonts w:ascii="Times New Roman" w:eastAsia="Times New Roman" w:hAnsi="Times New Roman" w:cs="Times New Roman"/>
                <w:b/>
                <w:color w:val="000000"/>
                <w:sz w:val="24"/>
                <w:szCs w:val="24"/>
                <w:lang w:val="vi-VN"/>
              </w:rPr>
              <w:t>Điều 7 về điều kiện cơ sở vật chất</w:t>
            </w:r>
          </w:p>
        </w:tc>
        <w:tc>
          <w:tcPr>
            <w:tcW w:w="2166" w:type="dxa"/>
          </w:tcPr>
          <w:p w14:paraId="3C69385A" w14:textId="1E171B23" w:rsidR="00E024E6" w:rsidRPr="000626CA" w:rsidRDefault="00E775F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Sở Giáo dục và Đào tạo</w:t>
            </w:r>
          </w:p>
        </w:tc>
        <w:tc>
          <w:tcPr>
            <w:tcW w:w="2835" w:type="dxa"/>
          </w:tcPr>
          <w:p w14:paraId="4CC08AFB"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7.1. Đề nghị điều chỉnh mục a, b khoản 1 Điều 7. Nội dung viết lại như sau: </w:t>
            </w:r>
          </w:p>
          <w:p w14:paraId="11A0A803" w14:textId="77777777" w:rsidR="00E024E6" w:rsidRPr="000626CA" w:rsidRDefault="00E024E6" w:rsidP="000626CA">
            <w:pPr>
              <w:jc w:val="both"/>
              <w:rPr>
                <w:rFonts w:ascii="Times New Roman" w:eastAsia="Times New Roman" w:hAnsi="Times New Roman" w:cs="Times New Roman"/>
                <w:i/>
                <w:color w:val="000000"/>
                <w:sz w:val="24"/>
                <w:szCs w:val="24"/>
                <w:lang w:val="vi-VN"/>
              </w:rPr>
            </w:pPr>
            <w:r w:rsidRPr="000626CA">
              <w:rPr>
                <w:rFonts w:ascii="Times New Roman" w:eastAsia="Times New Roman" w:hAnsi="Times New Roman" w:cs="Times New Roman"/>
                <w:color w:val="000000"/>
                <w:sz w:val="24"/>
                <w:szCs w:val="24"/>
                <w:lang w:val="vi-VN"/>
              </w:rPr>
              <w:t>“</w:t>
            </w:r>
            <w:r w:rsidRPr="000626CA">
              <w:rPr>
                <w:rFonts w:ascii="Times New Roman" w:eastAsia="Times New Roman" w:hAnsi="Times New Roman" w:cs="Times New Roman"/>
                <w:i/>
                <w:color w:val="000000"/>
                <w:sz w:val="24"/>
                <w:szCs w:val="24"/>
                <w:lang w:val="vi-VN"/>
              </w:rPr>
              <w:t>a) Cơ sở vật chất bảo đảm tiêu chuẩn cơ sở vật chất mức độ 2 và có phòng thư viện đạt tiêu chuẩn mức độ 2 theo quy định hiện hành; trường được trang bị đầy đủ các phương tiện đảm bảo an ninh, an toàn, thiết bị phòng cháy chữa cháy theo quy định hiện hành.</w:t>
            </w:r>
          </w:p>
          <w:p w14:paraId="5B5A32FC"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i/>
                <w:color w:val="000000"/>
                <w:sz w:val="24"/>
                <w:szCs w:val="24"/>
                <w:lang w:val="vi-VN"/>
              </w:rPr>
              <w:t>b) Thiết bị dạy học đáp ứng yêu cầu giảng dạy tích hợp theo quy định của Ủy ban nhân dân thành phố Hà Nội</w:t>
            </w:r>
            <w:r w:rsidRPr="000626CA">
              <w:rPr>
                <w:rFonts w:ascii="Times New Roman" w:eastAsia="Times New Roman" w:hAnsi="Times New Roman" w:cs="Times New Roman"/>
                <w:color w:val="000000"/>
                <w:sz w:val="24"/>
                <w:szCs w:val="24"/>
                <w:lang w:val="vi-VN"/>
              </w:rPr>
              <w:t>”.</w:t>
            </w:r>
          </w:p>
          <w:p w14:paraId="2E62DAB8"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7.2. Đề nghị bỏ mục c khoản 1 Điều 7 quy định về tổ chức nhóm trẻ, lớp mẫu giáo</w:t>
            </w:r>
          </w:p>
          <w:p w14:paraId="216D9146"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lastRenderedPageBreak/>
              <w:t>Lý do: Vì các văn bản của Bộ Giáo dục và Đào tạo đã quy định và để đồng nhất trong văn bản với cấp học tiểu học, trung học.</w:t>
            </w:r>
          </w:p>
          <w:p w14:paraId="036AE866"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7.3. Đề nghị điều chỉnh mục d khoản 1 Điều 7 quy dịnh về quy mô nhóm trẻ, lớp mẫu giáo. Nội dung viết lại như sau: “</w:t>
            </w:r>
            <w:r w:rsidRPr="000626CA">
              <w:rPr>
                <w:rFonts w:ascii="Times New Roman" w:eastAsia="Times New Roman" w:hAnsi="Times New Roman" w:cs="Times New Roman"/>
                <w:i/>
                <w:color w:val="000000"/>
                <w:sz w:val="24"/>
                <w:szCs w:val="24"/>
                <w:lang w:val="vi-VN"/>
              </w:rPr>
              <w:t>d) Quy mô nhóm trẻ, lớp mẫu giáo: Số lượng trẻ trong mỗi nhóm trẻ, lớp mẫu giáo đảm bảo theo quy định</w:t>
            </w:r>
            <w:r w:rsidRPr="000626CA">
              <w:rPr>
                <w:rFonts w:ascii="Times New Roman" w:eastAsia="Times New Roman" w:hAnsi="Times New Roman" w:cs="Times New Roman"/>
                <w:color w:val="000000"/>
                <w:sz w:val="24"/>
                <w:szCs w:val="24"/>
                <w:lang w:val="vi-VN"/>
              </w:rPr>
              <w:t>”.</w:t>
            </w:r>
          </w:p>
          <w:p w14:paraId="37624CD9"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7.4. Đề nghị </w:t>
            </w:r>
            <w:r w:rsidRPr="000626CA">
              <w:rPr>
                <w:rFonts w:ascii="Times New Roman" w:eastAsia="Times New Roman" w:hAnsi="Times New Roman" w:cs="Times New Roman"/>
                <w:b/>
                <w:bCs/>
                <w:color w:val="000000"/>
                <w:sz w:val="24"/>
                <w:szCs w:val="24"/>
                <w:lang w:val="vi-VN"/>
              </w:rPr>
              <w:t>bỏ</w:t>
            </w:r>
            <w:r w:rsidRPr="000626CA">
              <w:rPr>
                <w:rFonts w:ascii="Times New Roman" w:eastAsia="Times New Roman" w:hAnsi="Times New Roman" w:cs="Times New Roman"/>
                <w:color w:val="000000"/>
                <w:sz w:val="24"/>
                <w:szCs w:val="24"/>
                <w:lang w:val="vi-VN"/>
              </w:rPr>
              <w:t xml:space="preserve"> mục đ khoản 1 Điều 7 quy định về số giáo viên/nhóm, lớp.</w:t>
            </w:r>
          </w:p>
          <w:p w14:paraId="512AF8B9"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Lý do: Nội dung này đưa vào mục cơ sở vật chất không phù hợp; Điều 8 về đội ngũ cán bộ, giáo viên, nhân viên đã quy định.</w:t>
            </w:r>
          </w:p>
          <w:p w14:paraId="7894AD84"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7.5. Đề nghị điều chỉnh đồng thời gộp mục a, b của khoản 2, 3 Điều 7. </w:t>
            </w:r>
            <w:r w:rsidRPr="000626CA">
              <w:rPr>
                <w:rFonts w:ascii="Times New Roman" w:eastAsia="Times New Roman" w:hAnsi="Times New Roman" w:cs="Times New Roman"/>
                <w:b/>
                <w:bCs/>
                <w:color w:val="000000"/>
                <w:sz w:val="24"/>
                <w:szCs w:val="24"/>
                <w:lang w:val="vi-VN"/>
              </w:rPr>
              <w:t>Nội dung viết lại</w:t>
            </w:r>
            <w:r w:rsidRPr="000626CA">
              <w:rPr>
                <w:rFonts w:ascii="Times New Roman" w:eastAsia="Times New Roman" w:hAnsi="Times New Roman" w:cs="Times New Roman"/>
                <w:color w:val="000000"/>
                <w:sz w:val="24"/>
                <w:szCs w:val="24"/>
                <w:lang w:val="vi-VN"/>
              </w:rPr>
              <w:t xml:space="preserve"> như sau: “</w:t>
            </w:r>
            <w:r w:rsidRPr="000626CA">
              <w:rPr>
                <w:rFonts w:ascii="Times New Roman" w:eastAsia="Times New Roman" w:hAnsi="Times New Roman" w:cs="Times New Roman"/>
                <w:i/>
                <w:color w:val="000000"/>
                <w:sz w:val="24"/>
                <w:szCs w:val="24"/>
                <w:lang w:val="vi-VN"/>
              </w:rPr>
              <w:t>a) đáp ứng yêu cầu của chương trình giáo dục tích hợp theo quy định của Ủy ban nhân dân thành phố Hà Nội không thấp hơn tiêu chuẩn cơ sở vật chất mức độ 1 và thiết bị dạy học tối thiểu theo quy định của Bộ Giáo dục và Đào tạo</w:t>
            </w:r>
            <w:r w:rsidRPr="000626CA">
              <w:rPr>
                <w:rFonts w:ascii="Times New Roman" w:eastAsia="Times New Roman" w:hAnsi="Times New Roman" w:cs="Times New Roman"/>
                <w:color w:val="000000"/>
                <w:sz w:val="24"/>
                <w:szCs w:val="24"/>
                <w:lang w:val="vi-VN"/>
              </w:rPr>
              <w:t>”.</w:t>
            </w:r>
          </w:p>
          <w:p w14:paraId="7AD198C3" w14:textId="77777777"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Lý do: đảm bảo mức điều kiện tối thiểu về cơ sở vật chất cần đạt được, đồng thời phân quyền cho thành phố Hà Nội quy định về điều kiện cơ sở vật chất để thực hiện chương trình liên kết giáo dục, giảng dạy chương trình giáo dục tích hợp. </w:t>
            </w:r>
          </w:p>
          <w:p w14:paraId="55DE5BC3" w14:textId="51D1A11C" w:rsidR="00E024E6" w:rsidRPr="000626CA" w:rsidRDefault="00E024E6"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7.6. Đề nghị </w:t>
            </w:r>
            <w:r w:rsidRPr="000626CA">
              <w:rPr>
                <w:rFonts w:ascii="Times New Roman" w:eastAsia="Times New Roman" w:hAnsi="Times New Roman" w:cs="Times New Roman"/>
                <w:b/>
                <w:bCs/>
                <w:color w:val="000000"/>
                <w:sz w:val="24"/>
                <w:szCs w:val="24"/>
                <w:lang w:val="vi-VN"/>
              </w:rPr>
              <w:t>bỏ quy định tại c</w:t>
            </w:r>
            <w:r w:rsidRPr="000626CA">
              <w:rPr>
                <w:rFonts w:ascii="Times New Roman" w:eastAsia="Times New Roman" w:hAnsi="Times New Roman" w:cs="Times New Roman"/>
                <w:color w:val="000000"/>
                <w:sz w:val="24"/>
                <w:szCs w:val="24"/>
                <w:lang w:val="vi-VN"/>
              </w:rPr>
              <w:t xml:space="preserve"> khoản 3 Điều 7 quy định về số lượng học sinh không quá 35 học sinh/lớp.</w:t>
            </w:r>
          </w:p>
          <w:p w14:paraId="2BA3A83E" w14:textId="77777777" w:rsidR="00E024E6" w:rsidRPr="000626CA" w:rsidRDefault="00E024E6" w:rsidP="000626CA">
            <w:pPr>
              <w:jc w:val="both"/>
              <w:rPr>
                <w:rFonts w:ascii="Times New Roman" w:eastAsia="Times New Roman" w:hAnsi="Times New Roman" w:cs="Times New Roman"/>
                <w:color w:val="000000"/>
                <w:sz w:val="24"/>
                <w:szCs w:val="24"/>
                <w:lang w:val="vi-VN"/>
              </w:rPr>
            </w:pPr>
          </w:p>
        </w:tc>
        <w:tc>
          <w:tcPr>
            <w:tcW w:w="2693" w:type="dxa"/>
          </w:tcPr>
          <w:p w14:paraId="3D1E2D5A" w14:textId="7AE7FD2C" w:rsidR="00802638" w:rsidRPr="00802638" w:rsidRDefault="00AF7EC4" w:rsidP="000626CA">
            <w:pPr>
              <w:jc w:val="both"/>
              <w:rPr>
                <w:rFonts w:ascii="Times New Roman" w:eastAsia="Times New Roman" w:hAnsi="Times New Roman" w:cs="Times New Roman"/>
                <w:color w:val="000000"/>
                <w:sz w:val="24"/>
                <w:szCs w:val="24"/>
                <w:lang w:val="vi-VN"/>
              </w:rPr>
            </w:pPr>
            <w:r w:rsidRPr="00802638">
              <w:rPr>
                <w:rFonts w:ascii="Times New Roman" w:eastAsia="Times New Roman" w:hAnsi="Times New Roman" w:cs="Times New Roman"/>
                <w:color w:val="000000"/>
                <w:sz w:val="24"/>
                <w:szCs w:val="24"/>
                <w:lang w:val="de-DE"/>
              </w:rPr>
              <w:lastRenderedPageBreak/>
              <w:t xml:space="preserve">Bộ GDĐT </w:t>
            </w:r>
            <w:r w:rsidR="00802638" w:rsidRPr="00802638">
              <w:rPr>
                <w:rFonts w:ascii="Times New Roman" w:eastAsia="Times New Roman" w:hAnsi="Times New Roman" w:cs="Times New Roman"/>
                <w:color w:val="000000"/>
                <w:sz w:val="24"/>
                <w:szCs w:val="24"/>
                <w:lang w:val="de-DE"/>
              </w:rPr>
              <w:t xml:space="preserve">tiếp thu và điều chỉnh: </w:t>
            </w:r>
            <w:r w:rsidR="00802638" w:rsidRPr="00802638">
              <w:rPr>
                <w:rFonts w:ascii="Times New Roman" w:hAnsi="Times New Roman" w:cs="Times New Roman"/>
                <w:bCs/>
                <w:sz w:val="24"/>
                <w:szCs w:val="24"/>
                <w:lang w:val="vi-VN"/>
              </w:rPr>
              <w:t>Cơ sở vật chất của các cơ sở giáo dục thực hiện liên kết giáo dục, giảng dạy chương trình tích hợp phải đáp ứng các tiêu chuẩn về địa điểm, diện tích và đạt tiêu chuẩn cơ sở vật chất mức độ 1 theo Quy định về tiêu chuẩn cơ sở vật chất đối với cơ sở giáo dục mầm non, giáo dục phổ thông do Bộ trưởng Bộ Giáo dục và Đào tạo ban hành</w:t>
            </w:r>
            <w:r w:rsidR="00802638" w:rsidRPr="00802638">
              <w:rPr>
                <w:rFonts w:ascii="Times New Roman" w:hAnsi="Times New Roman" w:cs="Times New Roman"/>
                <w:bCs/>
                <w:sz w:val="24"/>
                <w:szCs w:val="24"/>
                <w:lang w:val="vi-VN"/>
              </w:rPr>
              <w:t>.</w:t>
            </w:r>
          </w:p>
          <w:p w14:paraId="407A1A4E" w14:textId="6FD63EDA" w:rsidR="004E1117" w:rsidRPr="00802638" w:rsidRDefault="00802638" w:rsidP="000626CA">
            <w:pPr>
              <w:jc w:val="both"/>
              <w:rPr>
                <w:rFonts w:ascii="Times New Roman" w:hAnsi="Times New Roman" w:cs="Times New Roman"/>
                <w:spacing w:val="-4"/>
                <w:sz w:val="24"/>
                <w:szCs w:val="24"/>
                <w:lang w:val="de-DE"/>
              </w:rPr>
            </w:pPr>
            <w:r w:rsidRPr="00802638">
              <w:rPr>
                <w:rFonts w:ascii="Times New Roman" w:eastAsia="Times New Roman" w:hAnsi="Times New Roman" w:cs="Times New Roman"/>
                <w:color w:val="000000"/>
                <w:sz w:val="24"/>
                <w:szCs w:val="24"/>
                <w:lang w:val="de-DE"/>
              </w:rPr>
              <w:t>Tách quy mô lớp học thành 1 điều riêng. Bỏ quy định đối với nhóm trẻ, chỉ quy định đối với mầm non từ đơn vị cấp trường trở lên</w:t>
            </w:r>
            <w:r>
              <w:rPr>
                <w:rFonts w:ascii="Times New Roman" w:eastAsia="Times New Roman" w:hAnsi="Times New Roman" w:cs="Times New Roman"/>
                <w:color w:val="000000"/>
                <w:sz w:val="24"/>
                <w:szCs w:val="24"/>
                <w:lang w:val="de-DE"/>
              </w:rPr>
              <w:t>.</w:t>
            </w:r>
          </w:p>
        </w:tc>
      </w:tr>
      <w:tr w:rsidR="00E024E6" w:rsidRPr="0066693B" w14:paraId="464DC839" w14:textId="77777777" w:rsidTr="00C462C9">
        <w:tc>
          <w:tcPr>
            <w:tcW w:w="1946" w:type="dxa"/>
          </w:tcPr>
          <w:p w14:paraId="64F3E4A4" w14:textId="34D4806E" w:rsidR="00E024E6" w:rsidRPr="000626CA" w:rsidRDefault="00297BA3" w:rsidP="000626CA">
            <w:pPr>
              <w:jc w:val="both"/>
              <w:rPr>
                <w:rFonts w:ascii="Times New Roman" w:eastAsia="Times New Roman" w:hAnsi="Times New Roman" w:cs="Times New Roman"/>
                <w:b/>
                <w:color w:val="000000"/>
                <w:sz w:val="24"/>
                <w:szCs w:val="24"/>
                <w:lang w:val="vi-VN"/>
              </w:rPr>
            </w:pPr>
            <w:r w:rsidRPr="000626CA">
              <w:rPr>
                <w:rFonts w:ascii="Times New Roman" w:eastAsia="Times New Roman" w:hAnsi="Times New Roman" w:cs="Times New Roman"/>
                <w:b/>
                <w:color w:val="000000"/>
                <w:sz w:val="24"/>
                <w:szCs w:val="24"/>
                <w:lang w:val="vi-VN"/>
              </w:rPr>
              <w:lastRenderedPageBreak/>
              <w:t xml:space="preserve">Điều 10 về thẩm quyền, thủ tục </w:t>
            </w:r>
            <w:r w:rsidRPr="000626CA">
              <w:rPr>
                <w:rFonts w:ascii="Times New Roman" w:eastAsia="Times New Roman" w:hAnsi="Times New Roman" w:cs="Times New Roman"/>
                <w:b/>
                <w:color w:val="000000"/>
                <w:sz w:val="24"/>
                <w:szCs w:val="24"/>
                <w:lang w:val="vi-VN"/>
              </w:rPr>
              <w:lastRenderedPageBreak/>
              <w:t>phê duyệt liên kết giáo dục</w:t>
            </w:r>
          </w:p>
        </w:tc>
        <w:tc>
          <w:tcPr>
            <w:tcW w:w="2166" w:type="dxa"/>
          </w:tcPr>
          <w:p w14:paraId="7B975E09" w14:textId="7778CDC7" w:rsidR="00E024E6" w:rsidRPr="000626CA" w:rsidRDefault="00E775F9"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lastRenderedPageBreak/>
              <w:t>Sở Giáo dục và Đào tạo</w:t>
            </w:r>
          </w:p>
        </w:tc>
        <w:tc>
          <w:tcPr>
            <w:tcW w:w="2835" w:type="dxa"/>
          </w:tcPr>
          <w:p w14:paraId="5A2E3702" w14:textId="77777777" w:rsidR="00297BA3" w:rsidRPr="000626CA" w:rsidRDefault="00297BA3"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 xml:space="preserve">9.1. Đề nghị điều chỉnh lại dẫn chiếu tại khoản 3 Điều </w:t>
            </w:r>
            <w:r w:rsidRPr="000626CA">
              <w:rPr>
                <w:rFonts w:ascii="Times New Roman" w:eastAsia="Times New Roman" w:hAnsi="Times New Roman" w:cs="Times New Roman"/>
                <w:color w:val="000000"/>
                <w:sz w:val="24"/>
                <w:szCs w:val="24"/>
                <w:lang w:val="vi-VN"/>
              </w:rPr>
              <w:lastRenderedPageBreak/>
              <w:t>10 từ “</w:t>
            </w:r>
            <w:r w:rsidRPr="000626CA">
              <w:rPr>
                <w:rFonts w:ascii="Times New Roman" w:eastAsia="Times New Roman" w:hAnsi="Times New Roman" w:cs="Times New Roman"/>
                <w:i/>
                <w:color w:val="000000"/>
                <w:sz w:val="24"/>
                <w:szCs w:val="24"/>
                <w:u w:val="single"/>
                <w:lang w:val="vi-VN"/>
              </w:rPr>
              <w:t>theo quy định tại Điều 13 Nghị định này</w:t>
            </w:r>
            <w:r w:rsidRPr="000626CA">
              <w:rPr>
                <w:rFonts w:ascii="Times New Roman" w:eastAsia="Times New Roman" w:hAnsi="Times New Roman" w:cs="Times New Roman"/>
                <w:color w:val="000000"/>
                <w:sz w:val="24"/>
                <w:szCs w:val="24"/>
                <w:lang w:val="vi-VN"/>
              </w:rPr>
              <w:t>” thành “</w:t>
            </w:r>
            <w:r w:rsidRPr="000626CA">
              <w:rPr>
                <w:rFonts w:ascii="Times New Roman" w:eastAsia="Times New Roman" w:hAnsi="Times New Roman" w:cs="Times New Roman"/>
                <w:i/>
                <w:color w:val="000000"/>
                <w:sz w:val="24"/>
                <w:szCs w:val="24"/>
                <w:lang w:val="vi-VN"/>
              </w:rPr>
              <w:t>theo quy định tại Điều 10 Nghị định này</w:t>
            </w:r>
            <w:r w:rsidRPr="000626CA">
              <w:rPr>
                <w:rFonts w:ascii="Times New Roman" w:eastAsia="Times New Roman" w:hAnsi="Times New Roman" w:cs="Times New Roman"/>
                <w:color w:val="000000"/>
                <w:sz w:val="24"/>
                <w:szCs w:val="24"/>
                <w:lang w:val="vi-VN"/>
              </w:rPr>
              <w:t>” và từ  “</w:t>
            </w:r>
            <w:r w:rsidRPr="000626CA">
              <w:rPr>
                <w:rFonts w:ascii="Times New Roman" w:eastAsia="Times New Roman" w:hAnsi="Times New Roman" w:cs="Times New Roman"/>
                <w:i/>
                <w:color w:val="000000"/>
                <w:sz w:val="24"/>
                <w:szCs w:val="24"/>
                <w:lang w:val="vi-VN"/>
              </w:rPr>
              <w:t>theo quy định tại điểm a khoản 2 Điều 7 Nghị định này</w:t>
            </w:r>
            <w:r w:rsidRPr="000626CA">
              <w:rPr>
                <w:rFonts w:ascii="Times New Roman" w:eastAsia="Times New Roman" w:hAnsi="Times New Roman" w:cs="Times New Roman"/>
                <w:color w:val="000000"/>
                <w:sz w:val="24"/>
                <w:szCs w:val="24"/>
                <w:lang w:val="vi-VN"/>
              </w:rPr>
              <w:t>” thành “</w:t>
            </w:r>
            <w:r w:rsidRPr="000626CA">
              <w:rPr>
                <w:rFonts w:ascii="Times New Roman" w:eastAsia="Times New Roman" w:hAnsi="Times New Roman" w:cs="Times New Roman"/>
                <w:i/>
                <w:color w:val="000000"/>
                <w:sz w:val="24"/>
                <w:szCs w:val="24"/>
                <w:lang w:val="vi-VN"/>
              </w:rPr>
              <w:t>theo quy định tại điểm a khoản 2 Điều 16 Nghị định này</w:t>
            </w:r>
            <w:r w:rsidRPr="000626CA">
              <w:rPr>
                <w:rFonts w:ascii="Times New Roman" w:eastAsia="Times New Roman" w:hAnsi="Times New Roman" w:cs="Times New Roman"/>
                <w:color w:val="000000"/>
                <w:sz w:val="24"/>
                <w:szCs w:val="24"/>
                <w:lang w:val="vi-VN"/>
              </w:rPr>
              <w:t>”.</w:t>
            </w:r>
          </w:p>
          <w:p w14:paraId="3A012636" w14:textId="77777777" w:rsidR="00297BA3" w:rsidRPr="000626CA" w:rsidRDefault="00297BA3"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9.2. Đề nghị xem lại điểm b khoản 2 “</w:t>
            </w:r>
            <w:r w:rsidRPr="000626CA">
              <w:rPr>
                <w:rFonts w:ascii="Times New Roman" w:eastAsia="Times New Roman" w:hAnsi="Times New Roman" w:cs="Times New Roman"/>
                <w:i/>
                <w:color w:val="000000"/>
                <w:sz w:val="24"/>
                <w:szCs w:val="24"/>
                <w:lang w:val="vi-VN"/>
              </w:rPr>
              <w:t>Cơ quan tiếp nhận hồ sơ có trách nhiệm thẩm định hồ sơ, trình Giám đốc Sở Giáo dục và Đào tạo Hà Nội phê duyệt chương trình giáo dục tích hợp</w:t>
            </w:r>
            <w:r w:rsidRPr="000626CA">
              <w:rPr>
                <w:rFonts w:ascii="Times New Roman" w:eastAsia="Times New Roman" w:hAnsi="Times New Roman" w:cs="Times New Roman"/>
                <w:color w:val="000000"/>
                <w:sz w:val="24"/>
                <w:szCs w:val="24"/>
                <w:lang w:val="vi-VN"/>
              </w:rPr>
              <w:t xml:space="preserve">”. </w:t>
            </w:r>
          </w:p>
          <w:p w14:paraId="5923C154" w14:textId="77777777" w:rsidR="00297BA3" w:rsidRPr="000626CA" w:rsidRDefault="00297BA3"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Lý do: Vì nếu là thẩm quyền phê duyệt chương trình giáo dục tích hợp thì nên quy định tại Điều 20 để tránh trùng lặp).</w:t>
            </w:r>
          </w:p>
          <w:p w14:paraId="78FF8623" w14:textId="24AF8E89" w:rsidR="00E024E6" w:rsidRPr="000626CA" w:rsidRDefault="00297BA3"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t>Đề nghị điều chỉnh lại cơ quan trình thẩm định tại điểm d khoản 2 “</w:t>
            </w:r>
            <w:r w:rsidRPr="000626CA">
              <w:rPr>
                <w:rFonts w:ascii="Times New Roman" w:eastAsia="Times New Roman" w:hAnsi="Times New Roman" w:cs="Times New Roman"/>
                <w:i/>
                <w:color w:val="000000"/>
                <w:sz w:val="24"/>
                <w:szCs w:val="24"/>
                <w:lang w:val="vi-VN"/>
              </w:rPr>
              <w:t>Trong thời hạn 05 ngày làm việc kể từ khi nhận được kết quả thẩm định chương trình tích hợp của Giám đốc Sở Giáo dục và Đào tạo Hà Nội, Sở Giáo dục và Đào tạo quyết định phê duyệt liên kết giáo dục….</w:t>
            </w:r>
            <w:r w:rsidRPr="000626CA">
              <w:rPr>
                <w:rFonts w:ascii="Times New Roman" w:eastAsia="Times New Roman" w:hAnsi="Times New Roman" w:cs="Times New Roman"/>
                <w:color w:val="000000"/>
                <w:sz w:val="24"/>
                <w:szCs w:val="24"/>
                <w:lang w:val="vi-VN"/>
              </w:rPr>
              <w:t>” thành “</w:t>
            </w:r>
            <w:r w:rsidRPr="000626CA">
              <w:rPr>
                <w:rFonts w:ascii="Times New Roman" w:eastAsia="Times New Roman" w:hAnsi="Times New Roman" w:cs="Times New Roman"/>
                <w:i/>
                <w:color w:val="000000"/>
                <w:sz w:val="24"/>
                <w:szCs w:val="24"/>
                <w:lang w:val="vi-VN"/>
              </w:rPr>
              <w:t xml:space="preserve">Trong thời hạn 05 ngày làm việc kể từ khi nhận được kết quả thẩm định chương trình tích hợp của </w:t>
            </w:r>
            <w:r w:rsidRPr="000626CA">
              <w:rPr>
                <w:rFonts w:ascii="Times New Roman" w:eastAsia="Times New Roman" w:hAnsi="Times New Roman" w:cs="Times New Roman"/>
                <w:b/>
                <w:i/>
                <w:color w:val="000000"/>
                <w:sz w:val="24"/>
                <w:szCs w:val="24"/>
                <w:lang w:val="vi-VN"/>
              </w:rPr>
              <w:t>Hội đồng thẩm định</w:t>
            </w:r>
            <w:r w:rsidRPr="000626CA">
              <w:rPr>
                <w:rFonts w:ascii="Times New Roman" w:eastAsia="Times New Roman" w:hAnsi="Times New Roman" w:cs="Times New Roman"/>
                <w:i/>
                <w:color w:val="000000"/>
                <w:sz w:val="24"/>
                <w:szCs w:val="24"/>
                <w:lang w:val="vi-VN"/>
              </w:rPr>
              <w:t>,</w:t>
            </w:r>
            <w:r w:rsidRPr="000626CA">
              <w:rPr>
                <w:rFonts w:ascii="Times New Roman" w:eastAsia="Times New Roman" w:hAnsi="Times New Roman" w:cs="Times New Roman"/>
                <w:b/>
                <w:i/>
                <w:color w:val="000000"/>
                <w:sz w:val="24"/>
                <w:szCs w:val="24"/>
                <w:lang w:val="vi-VN"/>
              </w:rPr>
              <w:t xml:space="preserve"> </w:t>
            </w:r>
            <w:r w:rsidRPr="000626CA">
              <w:rPr>
                <w:rFonts w:ascii="Times New Roman" w:eastAsia="Times New Roman" w:hAnsi="Times New Roman" w:cs="Times New Roman"/>
                <w:i/>
                <w:color w:val="000000"/>
                <w:sz w:val="24"/>
                <w:szCs w:val="24"/>
                <w:lang w:val="vi-VN"/>
              </w:rPr>
              <w:t>Sở Giáo dục và Đào tạo quyết định phê duyệt liên kết giáo dục ….</w:t>
            </w:r>
            <w:r w:rsidRPr="000626CA">
              <w:rPr>
                <w:rFonts w:ascii="Times New Roman" w:eastAsia="Times New Roman" w:hAnsi="Times New Roman" w:cs="Times New Roman"/>
                <w:color w:val="000000"/>
                <w:sz w:val="24"/>
                <w:szCs w:val="24"/>
                <w:lang w:val="vi-VN"/>
              </w:rPr>
              <w:t>”. Lý do: Việc thẩm định là do Hội đồng thẩm định tiến hành, không phải Giám đốc thẩm định mà Giám đốc chỉ phê duyệt.</w:t>
            </w:r>
          </w:p>
        </w:tc>
        <w:tc>
          <w:tcPr>
            <w:tcW w:w="2693" w:type="dxa"/>
          </w:tcPr>
          <w:p w14:paraId="7DC9EB1E" w14:textId="3981CE51" w:rsidR="00E024E6" w:rsidRPr="000626CA" w:rsidRDefault="004E1117" w:rsidP="000626CA">
            <w:pPr>
              <w:jc w:val="both"/>
              <w:rPr>
                <w:rFonts w:ascii="Times New Roman" w:eastAsia="Times New Roman" w:hAnsi="Times New Roman" w:cs="Times New Roman"/>
                <w:color w:val="000000"/>
                <w:sz w:val="24"/>
                <w:szCs w:val="24"/>
                <w:lang w:val="vi-VN"/>
              </w:rPr>
            </w:pPr>
            <w:r w:rsidRPr="000626CA">
              <w:rPr>
                <w:rFonts w:ascii="Times New Roman" w:eastAsia="Times New Roman" w:hAnsi="Times New Roman" w:cs="Times New Roman"/>
                <w:color w:val="000000"/>
                <w:sz w:val="24"/>
                <w:szCs w:val="24"/>
                <w:lang w:val="vi-VN"/>
              </w:rPr>
              <w:lastRenderedPageBreak/>
              <w:t>Bộ GDĐT tiếp thu và điều chỉnh</w:t>
            </w:r>
          </w:p>
        </w:tc>
      </w:tr>
      <w:tr w:rsidR="00BF3CC3" w:rsidRPr="000626CA" w14:paraId="5507781E" w14:textId="77777777" w:rsidTr="00C462C9">
        <w:tc>
          <w:tcPr>
            <w:tcW w:w="1946" w:type="dxa"/>
          </w:tcPr>
          <w:p w14:paraId="1AA8F2BD" w14:textId="35ACE266" w:rsidR="00BF3CC3" w:rsidRPr="000626CA" w:rsidRDefault="00BF3CC3" w:rsidP="000626CA">
            <w:pPr>
              <w:jc w:val="both"/>
              <w:rPr>
                <w:rFonts w:ascii="Times New Roman" w:eastAsia="Times New Roman" w:hAnsi="Times New Roman" w:cs="Times New Roman"/>
                <w:b/>
                <w:color w:val="000000"/>
                <w:sz w:val="24"/>
                <w:szCs w:val="24"/>
              </w:rPr>
            </w:pPr>
            <w:r w:rsidRPr="000626CA">
              <w:rPr>
                <w:rFonts w:ascii="Times New Roman" w:hAnsi="Times New Roman" w:cs="Times New Roman"/>
                <w:b/>
                <w:sz w:val="24"/>
                <w:szCs w:val="24"/>
                <w:lang w:val="vi-VN"/>
              </w:rPr>
              <w:t xml:space="preserve">Điều </w:t>
            </w:r>
            <w:r w:rsidRPr="000626CA">
              <w:rPr>
                <w:rFonts w:ascii="Times New Roman" w:hAnsi="Times New Roman" w:cs="Times New Roman"/>
                <w:b/>
                <w:sz w:val="24"/>
                <w:szCs w:val="24"/>
              </w:rPr>
              <w:t>13</w:t>
            </w:r>
          </w:p>
        </w:tc>
        <w:tc>
          <w:tcPr>
            <w:tcW w:w="2166" w:type="dxa"/>
          </w:tcPr>
          <w:p w14:paraId="5E74EBA3" w14:textId="6B034F4C" w:rsidR="00BF3CC3" w:rsidRPr="000626CA" w:rsidRDefault="00BF3CC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TS Lê Thiều Hoa</w:t>
            </w:r>
          </w:p>
        </w:tc>
        <w:tc>
          <w:tcPr>
            <w:tcW w:w="2835" w:type="dxa"/>
          </w:tcPr>
          <w:p w14:paraId="044A25D4" w14:textId="77777777" w:rsidR="00BF3CC3" w:rsidRPr="000626CA" w:rsidRDefault="00BF3CC3" w:rsidP="000626CA">
            <w:pPr>
              <w:jc w:val="both"/>
              <w:rPr>
                <w:rFonts w:ascii="Times New Roman" w:hAnsi="Times New Roman" w:cs="Times New Roman"/>
                <w:sz w:val="24"/>
                <w:szCs w:val="24"/>
                <w:lang w:val="vi-VN"/>
              </w:rPr>
            </w:pPr>
            <w:r w:rsidRPr="000626CA">
              <w:rPr>
                <w:rFonts w:ascii="Times New Roman" w:hAnsi="Times New Roman" w:cs="Times New Roman"/>
                <w:sz w:val="24"/>
                <w:szCs w:val="24"/>
                <w:lang w:val="vi-VN"/>
              </w:rPr>
              <w:t>Điểm b, khoản 2 và điểm a khoản 4 Điều 1</w:t>
            </w:r>
            <w:r w:rsidRPr="000626CA">
              <w:rPr>
                <w:rFonts w:ascii="Times New Roman" w:hAnsi="Times New Roman" w:cs="Times New Roman"/>
                <w:sz w:val="24"/>
                <w:szCs w:val="24"/>
              </w:rPr>
              <w:t>3</w:t>
            </w:r>
            <w:r w:rsidRPr="000626CA">
              <w:rPr>
                <w:rFonts w:ascii="Times New Roman" w:hAnsi="Times New Roman" w:cs="Times New Roman"/>
                <w:sz w:val="24"/>
                <w:szCs w:val="24"/>
                <w:lang w:val="vi-VN"/>
              </w:rPr>
              <w:t xml:space="preserve"> có quy định về trách nhiệm của các bên liên kết khi bị đình chỉ tuyển sinh là : “</w:t>
            </w:r>
            <w:r w:rsidRPr="000626CA">
              <w:rPr>
                <w:rFonts w:ascii="Times New Roman" w:hAnsi="Times New Roman" w:cs="Times New Roman"/>
                <w:i/>
                <w:sz w:val="24"/>
                <w:szCs w:val="24"/>
                <w:lang w:val="vi-VN"/>
              </w:rPr>
              <w:t xml:space="preserve">Bảo đảm cho học sinh đang theo học chương trình giáo dục tích </w:t>
            </w:r>
            <w:r w:rsidRPr="000626CA">
              <w:rPr>
                <w:rFonts w:ascii="Times New Roman" w:hAnsi="Times New Roman" w:cs="Times New Roman"/>
                <w:i/>
                <w:sz w:val="24"/>
                <w:szCs w:val="24"/>
                <w:lang w:val="vi-VN"/>
              </w:rPr>
              <w:lastRenderedPageBreak/>
              <w:t>hợp được tiếp tục học tập”</w:t>
            </w:r>
            <w:r w:rsidRPr="000626CA">
              <w:rPr>
                <w:rFonts w:ascii="Times New Roman" w:hAnsi="Times New Roman" w:cs="Times New Roman"/>
                <w:sz w:val="24"/>
                <w:szCs w:val="24"/>
                <w:lang w:val="vi-VN"/>
              </w:rPr>
              <w:t xml:space="preserve"> và chấm dứt  hoạt động liên kết là: “</w:t>
            </w:r>
            <w:r w:rsidRPr="000626CA">
              <w:rPr>
                <w:rFonts w:ascii="Times New Roman" w:hAnsi="Times New Roman" w:cs="Times New Roman"/>
                <w:i/>
                <w:sz w:val="24"/>
                <w:szCs w:val="24"/>
                <w:lang w:val="vi-VN"/>
              </w:rPr>
              <w:t>Bảo đảm cho học sinh đang theo học chương trình giáo dục tích hợp được tiếp tục học tập đến hết cấp học</w:t>
            </w:r>
            <w:r w:rsidRPr="000626CA">
              <w:rPr>
                <w:rFonts w:ascii="Times New Roman" w:hAnsi="Times New Roman" w:cs="Times New Roman"/>
                <w:sz w:val="24"/>
                <w:szCs w:val="24"/>
                <w:lang w:val="vi-VN"/>
              </w:rPr>
              <w:t xml:space="preserve">” </w:t>
            </w:r>
          </w:p>
          <w:p w14:paraId="4680C825" w14:textId="2B99E260" w:rsidR="00BF3CC3" w:rsidRPr="000626CA" w:rsidRDefault="00BF3CC3" w:rsidP="000626CA">
            <w:pPr>
              <w:jc w:val="both"/>
              <w:rPr>
                <w:rFonts w:ascii="Times New Roman" w:eastAsia="Times New Roman" w:hAnsi="Times New Roman" w:cs="Times New Roman"/>
                <w:color w:val="000000"/>
                <w:sz w:val="24"/>
                <w:szCs w:val="24"/>
              </w:rPr>
            </w:pPr>
            <w:r w:rsidRPr="000626CA">
              <w:rPr>
                <w:rFonts w:ascii="Times New Roman" w:hAnsi="Times New Roman" w:cs="Times New Roman"/>
                <w:sz w:val="24"/>
                <w:szCs w:val="24"/>
                <w:lang w:val="vi-VN"/>
              </w:rPr>
              <w:t xml:space="preserve">Đề nghị làm rõ 2 trường hợp này:  Đối với trường hợp đình chỉ tuyển sinh thì có phải là </w:t>
            </w:r>
            <w:r w:rsidRPr="000626CA">
              <w:rPr>
                <w:rFonts w:ascii="Times New Roman" w:hAnsi="Times New Roman" w:cs="Times New Roman"/>
                <w:color w:val="C00000"/>
                <w:sz w:val="24"/>
                <w:szCs w:val="24"/>
                <w:lang w:val="vi-VN"/>
              </w:rPr>
              <w:t>b</w:t>
            </w:r>
            <w:r w:rsidRPr="000626CA">
              <w:rPr>
                <w:rFonts w:ascii="Times New Roman" w:hAnsi="Times New Roman" w:cs="Times New Roman"/>
                <w:i/>
                <w:color w:val="C00000"/>
                <w:sz w:val="24"/>
                <w:szCs w:val="24"/>
                <w:lang w:val="vi-VN"/>
              </w:rPr>
              <w:t>ảo đảm cho học sinh đang theo học chương trình giáo dục tích hợp được tiếp tục học chương trình này đến hết cấp học không</w:t>
            </w:r>
            <w:r w:rsidRPr="000626CA">
              <w:rPr>
                <w:rFonts w:ascii="Times New Roman" w:hAnsi="Times New Roman" w:cs="Times New Roman"/>
                <w:i/>
                <w:sz w:val="24"/>
                <w:szCs w:val="24"/>
                <w:lang w:val="vi-VN"/>
              </w:rPr>
              <w:t xml:space="preserve">?(Vì chỉ đình chỉ k tuyển lứa mới) </w:t>
            </w:r>
            <w:r w:rsidRPr="000626CA">
              <w:rPr>
                <w:rFonts w:ascii="Times New Roman" w:hAnsi="Times New Roman" w:cs="Times New Roman"/>
                <w:sz w:val="24"/>
                <w:szCs w:val="24"/>
                <w:lang w:val="vi-VN"/>
              </w:rPr>
              <w:t>Còn với trường hợp chấm dứt liên kết thì</w:t>
            </w:r>
            <w:r w:rsidRPr="000626CA">
              <w:rPr>
                <w:rFonts w:ascii="Times New Roman" w:hAnsi="Times New Roman" w:cs="Times New Roman"/>
                <w:i/>
                <w:sz w:val="24"/>
                <w:szCs w:val="24"/>
                <w:lang w:val="vi-VN"/>
              </w:rPr>
              <w:t xml:space="preserve">  </w:t>
            </w:r>
            <w:r w:rsidRPr="000626CA">
              <w:rPr>
                <w:rFonts w:ascii="Times New Roman" w:hAnsi="Times New Roman" w:cs="Times New Roman"/>
                <w:i/>
                <w:color w:val="C00000"/>
                <w:sz w:val="24"/>
                <w:szCs w:val="24"/>
                <w:lang w:val="vi-VN"/>
              </w:rPr>
              <w:t>bảo đảm cho học sinh đang theo học chương trình giáo dục tích hợp được tiếp tục học tập đến hết cấp học</w:t>
            </w:r>
            <w:r w:rsidRPr="000626CA">
              <w:rPr>
                <w:rFonts w:ascii="Times New Roman" w:hAnsi="Times New Roman" w:cs="Times New Roman"/>
                <w:i/>
                <w:sz w:val="24"/>
                <w:szCs w:val="24"/>
                <w:lang w:val="vi-VN"/>
              </w:rPr>
              <w:t xml:space="preserve"> </w:t>
            </w:r>
            <w:r w:rsidRPr="000626CA">
              <w:rPr>
                <w:rFonts w:ascii="Times New Roman" w:hAnsi="Times New Roman" w:cs="Times New Roman"/>
                <w:sz w:val="24"/>
                <w:szCs w:val="24"/>
                <w:u w:val="single"/>
                <w:lang w:val="vi-VN"/>
              </w:rPr>
              <w:t>nhưng phải là chương trình của Việt Nam hay sao</w:t>
            </w:r>
            <w:r w:rsidRPr="000626CA">
              <w:rPr>
                <w:rFonts w:ascii="Times New Roman" w:hAnsi="Times New Roman" w:cs="Times New Roman"/>
                <w:i/>
                <w:sz w:val="24"/>
                <w:szCs w:val="24"/>
                <w:lang w:val="vi-VN"/>
              </w:rPr>
              <w:t xml:space="preserve">? </w:t>
            </w:r>
            <w:r w:rsidRPr="000626CA">
              <w:rPr>
                <w:rFonts w:ascii="Times New Roman" w:hAnsi="Times New Roman" w:cs="Times New Roman"/>
                <w:sz w:val="24"/>
                <w:szCs w:val="24"/>
                <w:lang w:val="vi-VN"/>
              </w:rPr>
              <w:t>Nếu quy định như trên thì chưa rõ.</w:t>
            </w:r>
          </w:p>
        </w:tc>
        <w:tc>
          <w:tcPr>
            <w:tcW w:w="2693" w:type="dxa"/>
          </w:tcPr>
          <w:p w14:paraId="558B1DEA" w14:textId="36327850" w:rsidR="00BF3CC3"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lastRenderedPageBreak/>
              <w:t>Bộ GDĐT bảo lưu theo quy định của Nghị định 86/2018/NĐ-CP</w:t>
            </w:r>
          </w:p>
        </w:tc>
      </w:tr>
      <w:tr w:rsidR="009E622B" w:rsidRPr="000626CA" w14:paraId="104ACE87" w14:textId="77777777" w:rsidTr="00C462C9">
        <w:tc>
          <w:tcPr>
            <w:tcW w:w="1946" w:type="dxa"/>
          </w:tcPr>
          <w:p w14:paraId="262585D0" w14:textId="356D8EDF" w:rsidR="009E622B" w:rsidRPr="000626CA" w:rsidRDefault="00297BA3" w:rsidP="000626CA">
            <w:pPr>
              <w:jc w:val="both"/>
              <w:rPr>
                <w:rFonts w:ascii="Times New Roman" w:eastAsia="Times New Roman" w:hAnsi="Times New Roman" w:cs="Times New Roman"/>
                <w:b/>
                <w:color w:val="000000"/>
                <w:sz w:val="24"/>
                <w:szCs w:val="24"/>
              </w:rPr>
            </w:pPr>
            <w:r w:rsidRPr="000626CA">
              <w:rPr>
                <w:rFonts w:ascii="Times New Roman" w:eastAsia="Times New Roman" w:hAnsi="Times New Roman" w:cs="Times New Roman"/>
                <w:b/>
                <w:color w:val="000000"/>
                <w:sz w:val="24"/>
                <w:szCs w:val="24"/>
              </w:rPr>
              <w:t>Điều 15 về nguyên tắc tích hợp chương trình giáo dục</w:t>
            </w:r>
          </w:p>
        </w:tc>
        <w:tc>
          <w:tcPr>
            <w:tcW w:w="2166" w:type="dxa"/>
          </w:tcPr>
          <w:p w14:paraId="088B4E9D" w14:textId="707B30BE" w:rsidR="009E622B"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63538C8A" w14:textId="763C8EB3" w:rsidR="009E622B" w:rsidRPr="000626CA" w:rsidRDefault="00297BA3" w:rsidP="000626CA">
            <w:pPr>
              <w:jc w:val="both"/>
              <w:rPr>
                <w:rFonts w:ascii="Times New Roman" w:eastAsia="Times New Roman" w:hAnsi="Times New Roman" w:cs="Times New Roman"/>
                <w:i/>
                <w:color w:val="000000"/>
                <w:sz w:val="24"/>
                <w:szCs w:val="24"/>
              </w:rPr>
            </w:pPr>
            <w:r w:rsidRPr="000626CA">
              <w:rPr>
                <w:rFonts w:ascii="Times New Roman" w:eastAsia="Times New Roman" w:hAnsi="Times New Roman" w:cs="Times New Roman"/>
                <w:color w:val="000000"/>
                <w:sz w:val="24"/>
                <w:szCs w:val="24"/>
              </w:rPr>
              <w:t xml:space="preserve">Đề nghị cân nhắc bổ sung một nguyên tắc chung đang được quy định tại điểm b khoản 1 Điều 16, khoản 1 Điều 18 và khoản 1 Điều 19: </w:t>
            </w:r>
            <w:r w:rsidRPr="000626CA">
              <w:rPr>
                <w:rFonts w:ascii="Times New Roman" w:eastAsia="Times New Roman" w:hAnsi="Times New Roman" w:cs="Times New Roman"/>
                <w:i/>
                <w:color w:val="000000"/>
                <w:sz w:val="24"/>
                <w:szCs w:val="24"/>
              </w:rPr>
              <w:t>“Việc tích hợp chương trình giáo dục phải đảm bảo phù hợp với mục tiêu  của chương trình giáo dục của Việt Nam và đáp ứng yêu cầu chương trình giáo dục của nước ngoài”.</w:t>
            </w:r>
          </w:p>
        </w:tc>
        <w:tc>
          <w:tcPr>
            <w:tcW w:w="2693" w:type="dxa"/>
          </w:tcPr>
          <w:p w14:paraId="17436A1E" w14:textId="23A3D1B1" w:rsidR="009E622B"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bảo lưu theo quy định của Nghị định 86/2018/NĐ-CP</w:t>
            </w:r>
          </w:p>
        </w:tc>
      </w:tr>
      <w:tr w:rsidR="00E024E6" w:rsidRPr="000626CA" w14:paraId="1AEE02D0" w14:textId="77777777" w:rsidTr="00C462C9">
        <w:tc>
          <w:tcPr>
            <w:tcW w:w="1946" w:type="dxa"/>
          </w:tcPr>
          <w:p w14:paraId="315DFC1B" w14:textId="4EF0F65E" w:rsidR="00E024E6" w:rsidRPr="000626CA" w:rsidRDefault="00297BA3" w:rsidP="000626CA">
            <w:pPr>
              <w:jc w:val="both"/>
              <w:rPr>
                <w:rFonts w:ascii="Times New Roman" w:eastAsia="Times New Roman" w:hAnsi="Times New Roman" w:cs="Times New Roman"/>
                <w:b/>
                <w:color w:val="000000"/>
                <w:sz w:val="24"/>
                <w:szCs w:val="24"/>
              </w:rPr>
            </w:pPr>
            <w:r w:rsidRPr="000626CA">
              <w:rPr>
                <w:rFonts w:ascii="Times New Roman" w:eastAsia="Times New Roman" w:hAnsi="Times New Roman" w:cs="Times New Roman"/>
                <w:b/>
                <w:color w:val="000000"/>
                <w:sz w:val="24"/>
                <w:szCs w:val="24"/>
              </w:rPr>
              <w:t>Điều 16 về Chương trình giáo dục tích hợp</w:t>
            </w:r>
          </w:p>
        </w:tc>
        <w:tc>
          <w:tcPr>
            <w:tcW w:w="2166" w:type="dxa"/>
          </w:tcPr>
          <w:p w14:paraId="7D9D53BF" w14:textId="4109E721" w:rsidR="00E024E6"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65B56522" w14:textId="77777777" w:rsidR="00297BA3" w:rsidRPr="000626CA" w:rsidRDefault="00297BA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Điểm b khoản 1: “</w:t>
            </w:r>
            <w:r w:rsidRPr="000626CA">
              <w:rPr>
                <w:rFonts w:ascii="Times New Roman" w:eastAsia="Times New Roman" w:hAnsi="Times New Roman" w:cs="Times New Roman"/>
                <w:i/>
                <w:color w:val="000000"/>
                <w:sz w:val="24"/>
                <w:szCs w:val="24"/>
              </w:rPr>
              <w:t>Bảo đảm tính tự nguyện tham gia</w:t>
            </w:r>
            <w:r w:rsidRPr="000626CA">
              <w:rPr>
                <w:rFonts w:ascii="Times New Roman" w:eastAsia="Times New Roman" w:hAnsi="Times New Roman" w:cs="Times New Roman"/>
                <w:color w:val="000000"/>
                <w:sz w:val="24"/>
                <w:szCs w:val="24"/>
              </w:rPr>
              <w:t xml:space="preserve">”, đề nghị làm rõ tính tự nguyện tham gia với ý nghĩa là một thuộc tính của Chương trình giáo dục tích hợp phải được hiểu như thế nào ? Có liên quan gì đến quyền của người học được lựa chọn tham gia một phần hay toàn bộ chương trình giáo dục tích hợp? Nếu là quyền của người học tự nguyện  tham gia thì không </w:t>
            </w:r>
            <w:r w:rsidRPr="000626CA">
              <w:rPr>
                <w:rFonts w:ascii="Times New Roman" w:eastAsia="Times New Roman" w:hAnsi="Times New Roman" w:cs="Times New Roman"/>
                <w:color w:val="000000"/>
                <w:sz w:val="24"/>
                <w:szCs w:val="24"/>
              </w:rPr>
              <w:lastRenderedPageBreak/>
              <w:t>quy định ở điểm này vì đây là quy định về chương trình giáo dục tích hợp.</w:t>
            </w:r>
          </w:p>
          <w:p w14:paraId="7AF5A822" w14:textId="77777777" w:rsidR="00297BA3" w:rsidRPr="000626CA" w:rsidRDefault="00297BA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Điểm c, d khoản 2: đề nghị bỏ từ “</w:t>
            </w:r>
            <w:r w:rsidRPr="000626CA">
              <w:rPr>
                <w:rFonts w:ascii="Times New Roman" w:eastAsia="Times New Roman" w:hAnsi="Times New Roman" w:cs="Times New Roman"/>
                <w:b/>
                <w:i/>
                <w:color w:val="000000"/>
                <w:sz w:val="24"/>
                <w:szCs w:val="24"/>
              </w:rPr>
              <w:t>công lập</w:t>
            </w:r>
            <w:r w:rsidRPr="000626CA">
              <w:rPr>
                <w:rFonts w:ascii="Times New Roman" w:eastAsia="Times New Roman" w:hAnsi="Times New Roman" w:cs="Times New Roman"/>
                <w:color w:val="000000"/>
                <w:sz w:val="24"/>
                <w:szCs w:val="24"/>
              </w:rPr>
              <w:t>” ở cuối câu.</w:t>
            </w:r>
          </w:p>
          <w:p w14:paraId="17A2D295" w14:textId="1D474532" w:rsidR="00E024E6" w:rsidRPr="000626CA" w:rsidRDefault="00297BA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Đề nghị điều chỉnh lại dẫn chiếu tại điểm c khoản 1 Điều 16 từ “</w:t>
            </w:r>
            <w:r w:rsidRPr="000626CA">
              <w:rPr>
                <w:rFonts w:ascii="Times New Roman" w:eastAsia="Times New Roman" w:hAnsi="Times New Roman" w:cs="Times New Roman"/>
                <w:i/>
                <w:color w:val="000000"/>
                <w:sz w:val="24"/>
                <w:szCs w:val="24"/>
              </w:rPr>
              <w:t>theo quy định  tại Điều 11, Điều 12, Điều 13, Điều 14”</w:t>
            </w:r>
            <w:r w:rsidRPr="000626CA">
              <w:rPr>
                <w:rFonts w:ascii="Times New Roman" w:eastAsia="Times New Roman" w:hAnsi="Times New Roman" w:cs="Times New Roman"/>
                <w:color w:val="000000"/>
                <w:sz w:val="24"/>
                <w:szCs w:val="24"/>
              </w:rPr>
              <w:t xml:space="preserve"> thành “</w:t>
            </w:r>
            <w:r w:rsidRPr="000626CA">
              <w:rPr>
                <w:rFonts w:ascii="Times New Roman" w:eastAsia="Times New Roman" w:hAnsi="Times New Roman" w:cs="Times New Roman"/>
                <w:i/>
                <w:color w:val="000000"/>
                <w:sz w:val="24"/>
                <w:szCs w:val="24"/>
              </w:rPr>
              <w:t>theo quy định tại điều 18, Điều 19</w:t>
            </w:r>
            <w:r w:rsidRPr="000626CA">
              <w:rPr>
                <w:rFonts w:ascii="Times New Roman" w:eastAsia="Times New Roman" w:hAnsi="Times New Roman" w:cs="Times New Roman"/>
                <w:color w:val="000000"/>
                <w:sz w:val="24"/>
                <w:szCs w:val="24"/>
              </w:rPr>
              <w:t>”.</w:t>
            </w:r>
          </w:p>
        </w:tc>
        <w:tc>
          <w:tcPr>
            <w:tcW w:w="2693" w:type="dxa"/>
          </w:tcPr>
          <w:p w14:paraId="52BB55E0" w14:textId="77777777" w:rsidR="00E024E6"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lastRenderedPageBreak/>
              <w:t>Bộ GDĐT bảo lưu theo quy định của Nghị định 86/2018/NĐ-CP và 124/2024/NĐ-CP</w:t>
            </w:r>
          </w:p>
          <w:p w14:paraId="0F5C8C9E" w14:textId="77777777" w:rsidR="004E1117" w:rsidRPr="000626CA" w:rsidRDefault="004E1117" w:rsidP="000626CA">
            <w:pPr>
              <w:jc w:val="both"/>
              <w:rPr>
                <w:rFonts w:ascii="Times New Roman" w:eastAsia="Times New Roman" w:hAnsi="Times New Roman" w:cs="Times New Roman"/>
                <w:color w:val="000000"/>
                <w:sz w:val="24"/>
                <w:szCs w:val="24"/>
              </w:rPr>
            </w:pPr>
          </w:p>
          <w:p w14:paraId="35E1A115" w14:textId="77777777" w:rsidR="004E1117" w:rsidRPr="000626CA" w:rsidRDefault="004E1117" w:rsidP="000626CA">
            <w:pPr>
              <w:jc w:val="both"/>
              <w:rPr>
                <w:rFonts w:ascii="Times New Roman" w:eastAsia="Times New Roman" w:hAnsi="Times New Roman" w:cs="Times New Roman"/>
                <w:color w:val="000000"/>
                <w:sz w:val="24"/>
                <w:szCs w:val="24"/>
              </w:rPr>
            </w:pPr>
          </w:p>
          <w:p w14:paraId="4D4C019D" w14:textId="77777777" w:rsidR="004E1117" w:rsidRPr="000626CA" w:rsidRDefault="004E1117" w:rsidP="000626CA">
            <w:pPr>
              <w:jc w:val="both"/>
              <w:rPr>
                <w:rFonts w:ascii="Times New Roman" w:eastAsia="Times New Roman" w:hAnsi="Times New Roman" w:cs="Times New Roman"/>
                <w:color w:val="000000"/>
                <w:sz w:val="24"/>
                <w:szCs w:val="24"/>
              </w:rPr>
            </w:pPr>
          </w:p>
          <w:p w14:paraId="6CF4AAAE" w14:textId="77777777" w:rsidR="004E1117" w:rsidRPr="000626CA" w:rsidRDefault="004E1117" w:rsidP="000626CA">
            <w:pPr>
              <w:jc w:val="both"/>
              <w:rPr>
                <w:rFonts w:ascii="Times New Roman" w:eastAsia="Times New Roman" w:hAnsi="Times New Roman" w:cs="Times New Roman"/>
                <w:color w:val="000000"/>
                <w:sz w:val="24"/>
                <w:szCs w:val="24"/>
              </w:rPr>
            </w:pPr>
          </w:p>
          <w:p w14:paraId="448EC55D" w14:textId="77777777" w:rsidR="004E1117" w:rsidRPr="000626CA" w:rsidRDefault="004E1117" w:rsidP="000626CA">
            <w:pPr>
              <w:jc w:val="both"/>
              <w:rPr>
                <w:rFonts w:ascii="Times New Roman" w:eastAsia="Times New Roman" w:hAnsi="Times New Roman" w:cs="Times New Roman"/>
                <w:color w:val="000000"/>
                <w:sz w:val="24"/>
                <w:szCs w:val="24"/>
              </w:rPr>
            </w:pPr>
          </w:p>
          <w:p w14:paraId="25002099" w14:textId="77777777" w:rsidR="004E1117" w:rsidRPr="000626CA" w:rsidRDefault="004E1117" w:rsidP="000626CA">
            <w:pPr>
              <w:jc w:val="both"/>
              <w:rPr>
                <w:rFonts w:ascii="Times New Roman" w:eastAsia="Times New Roman" w:hAnsi="Times New Roman" w:cs="Times New Roman"/>
                <w:color w:val="000000"/>
                <w:sz w:val="24"/>
                <w:szCs w:val="24"/>
              </w:rPr>
            </w:pPr>
          </w:p>
          <w:p w14:paraId="48F84795" w14:textId="77777777" w:rsidR="004E1117" w:rsidRPr="000626CA" w:rsidRDefault="004E1117" w:rsidP="000626CA">
            <w:pPr>
              <w:jc w:val="both"/>
              <w:rPr>
                <w:rFonts w:ascii="Times New Roman" w:eastAsia="Times New Roman" w:hAnsi="Times New Roman" w:cs="Times New Roman"/>
                <w:color w:val="000000"/>
                <w:sz w:val="24"/>
                <w:szCs w:val="24"/>
              </w:rPr>
            </w:pPr>
          </w:p>
          <w:p w14:paraId="3FDF9551" w14:textId="77777777" w:rsidR="004E1117" w:rsidRPr="000626CA" w:rsidRDefault="004E1117" w:rsidP="000626CA">
            <w:pPr>
              <w:jc w:val="both"/>
              <w:rPr>
                <w:rFonts w:ascii="Times New Roman" w:eastAsia="Times New Roman" w:hAnsi="Times New Roman" w:cs="Times New Roman"/>
                <w:color w:val="000000"/>
                <w:sz w:val="24"/>
                <w:szCs w:val="24"/>
              </w:rPr>
            </w:pPr>
          </w:p>
          <w:p w14:paraId="0CE3D5C1" w14:textId="77777777" w:rsidR="004E1117" w:rsidRPr="000626CA" w:rsidRDefault="004E1117" w:rsidP="000626CA">
            <w:pPr>
              <w:jc w:val="both"/>
              <w:rPr>
                <w:rFonts w:ascii="Times New Roman" w:eastAsia="Times New Roman" w:hAnsi="Times New Roman" w:cs="Times New Roman"/>
                <w:color w:val="000000"/>
                <w:sz w:val="24"/>
                <w:szCs w:val="24"/>
              </w:rPr>
            </w:pPr>
          </w:p>
          <w:p w14:paraId="6801CFDE" w14:textId="77777777" w:rsidR="004E1117" w:rsidRPr="000626CA" w:rsidRDefault="004E1117" w:rsidP="000626CA">
            <w:pPr>
              <w:jc w:val="both"/>
              <w:rPr>
                <w:rFonts w:ascii="Times New Roman" w:eastAsia="Times New Roman" w:hAnsi="Times New Roman" w:cs="Times New Roman"/>
                <w:color w:val="000000"/>
                <w:sz w:val="24"/>
                <w:szCs w:val="24"/>
              </w:rPr>
            </w:pPr>
          </w:p>
          <w:p w14:paraId="44B82CE4" w14:textId="77777777" w:rsidR="004E1117" w:rsidRPr="000626CA" w:rsidRDefault="004E1117" w:rsidP="000626CA">
            <w:pPr>
              <w:jc w:val="both"/>
              <w:rPr>
                <w:rFonts w:ascii="Times New Roman" w:eastAsia="Times New Roman" w:hAnsi="Times New Roman" w:cs="Times New Roman"/>
                <w:color w:val="000000"/>
                <w:sz w:val="24"/>
                <w:szCs w:val="24"/>
              </w:rPr>
            </w:pPr>
          </w:p>
          <w:p w14:paraId="37176FB9" w14:textId="77777777" w:rsidR="004E1117" w:rsidRPr="000626CA" w:rsidRDefault="004E1117" w:rsidP="000626CA">
            <w:pPr>
              <w:jc w:val="both"/>
              <w:rPr>
                <w:rFonts w:ascii="Times New Roman" w:eastAsia="Times New Roman" w:hAnsi="Times New Roman" w:cs="Times New Roman"/>
                <w:color w:val="000000"/>
                <w:sz w:val="24"/>
                <w:szCs w:val="24"/>
              </w:rPr>
            </w:pPr>
          </w:p>
          <w:p w14:paraId="5F83DA2F" w14:textId="77777777" w:rsidR="004E1117" w:rsidRPr="000626CA" w:rsidRDefault="004E1117" w:rsidP="000626CA">
            <w:pPr>
              <w:jc w:val="both"/>
              <w:rPr>
                <w:rFonts w:ascii="Times New Roman" w:eastAsia="Times New Roman" w:hAnsi="Times New Roman" w:cs="Times New Roman"/>
                <w:color w:val="000000"/>
                <w:sz w:val="24"/>
                <w:szCs w:val="24"/>
              </w:rPr>
            </w:pPr>
          </w:p>
          <w:p w14:paraId="5C754BE9" w14:textId="46C9144F" w:rsidR="004E1117"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tiếp thu và điều chỉnh</w:t>
            </w:r>
          </w:p>
        </w:tc>
      </w:tr>
      <w:tr w:rsidR="00E024E6" w:rsidRPr="000626CA" w14:paraId="475E80E5" w14:textId="77777777" w:rsidTr="00C462C9">
        <w:tc>
          <w:tcPr>
            <w:tcW w:w="1946" w:type="dxa"/>
          </w:tcPr>
          <w:p w14:paraId="014C6BF9" w14:textId="5021FB1C" w:rsidR="00E024E6" w:rsidRPr="000626CA" w:rsidRDefault="00297BA3" w:rsidP="000626CA">
            <w:pPr>
              <w:jc w:val="both"/>
              <w:rPr>
                <w:rFonts w:ascii="Times New Roman" w:eastAsia="Times New Roman" w:hAnsi="Times New Roman" w:cs="Times New Roman"/>
                <w:b/>
                <w:color w:val="000000"/>
                <w:sz w:val="24"/>
                <w:szCs w:val="24"/>
              </w:rPr>
            </w:pPr>
            <w:r w:rsidRPr="000626CA">
              <w:rPr>
                <w:rFonts w:ascii="Times New Roman" w:eastAsia="Times New Roman" w:hAnsi="Times New Roman" w:cs="Times New Roman"/>
                <w:b/>
                <w:color w:val="000000"/>
                <w:sz w:val="24"/>
                <w:szCs w:val="24"/>
              </w:rPr>
              <w:lastRenderedPageBreak/>
              <w:t>Khoản 4 Điều 20 về quy trình thẩm định</w:t>
            </w:r>
          </w:p>
        </w:tc>
        <w:tc>
          <w:tcPr>
            <w:tcW w:w="2166" w:type="dxa"/>
          </w:tcPr>
          <w:p w14:paraId="6BD6EFBE" w14:textId="33F4AB70" w:rsidR="00E024E6"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0A3229AE" w14:textId="77777777" w:rsidR="00297BA3" w:rsidRPr="000626CA" w:rsidRDefault="00297BA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Đề nghị rà soát lại các viện dẫn đến các Điều 11- Điều 14 vì đây là các điều quy định về trình tự, thủ tục liên kết giáo dục chung, trong khi đó, việc nhận xét về nội dung Dự thảo chương trình giáo dục tích hợp phải căn cứ vào các nguyên tắc tích hợp chương trình giáo dục (Điều 15) và các yêu cầu đối với chương trình giáo dục tích hợp (Điều 16), do đó phải viện dẫn đến Điều 15, Điều 16 mới phù hợp.</w:t>
            </w:r>
          </w:p>
          <w:p w14:paraId="2FB84662" w14:textId="4175A2C5" w:rsidR="00E024E6" w:rsidRPr="000626CA" w:rsidRDefault="00297BA3"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Đề nghị bổ sung quy định về thẩm định các thành phần Hồ sơ đề nghị phê duyệt chương trình giáo dục tích hợp (Dự thảo và các văn bản, tài liệu thuyết minh việc tích hợp chương trình giáo dục…) vì đây là Hội đồng thẩm định chương trình giáo dục tích hợp chứ không chỉ là thẩm định nội dung Dự thảo chương trình giáo dục tích hợp.</w:t>
            </w:r>
          </w:p>
        </w:tc>
        <w:tc>
          <w:tcPr>
            <w:tcW w:w="2693" w:type="dxa"/>
          </w:tcPr>
          <w:p w14:paraId="4B70F471" w14:textId="1013B644" w:rsidR="00E024E6"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tiếp thu và điều chỉnh</w:t>
            </w:r>
          </w:p>
        </w:tc>
      </w:tr>
      <w:tr w:rsidR="00C40746" w:rsidRPr="000626CA" w14:paraId="63DCC54B" w14:textId="77777777" w:rsidTr="00C462C9">
        <w:tc>
          <w:tcPr>
            <w:tcW w:w="1946" w:type="dxa"/>
          </w:tcPr>
          <w:p w14:paraId="48BCF4C5" w14:textId="65DA72B9" w:rsidR="00C40746" w:rsidRPr="000626CA" w:rsidRDefault="00480EE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b/>
                <w:color w:val="000000"/>
                <w:sz w:val="24"/>
                <w:szCs w:val="24"/>
              </w:rPr>
              <w:t>Khoản 5 Điều 20 về tổ chức thực hiện thẩm định</w:t>
            </w:r>
          </w:p>
        </w:tc>
        <w:tc>
          <w:tcPr>
            <w:tcW w:w="2166" w:type="dxa"/>
          </w:tcPr>
          <w:p w14:paraId="1406F4DF" w14:textId="4C61C858" w:rsidR="00C40746"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69ECD78A" w14:textId="075884C0" w:rsidR="00C40746" w:rsidRPr="000626CA" w:rsidRDefault="00480EE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Đề nghị thay cụm từ chung đại diện cho các phòng chuyên môn và viết lại như sau: “</w:t>
            </w:r>
            <w:r w:rsidRPr="000626CA">
              <w:rPr>
                <w:rFonts w:ascii="Times New Roman" w:eastAsia="Times New Roman" w:hAnsi="Times New Roman" w:cs="Times New Roman"/>
                <w:b/>
                <w:i/>
                <w:color w:val="000000"/>
                <w:sz w:val="24"/>
                <w:szCs w:val="24"/>
              </w:rPr>
              <w:t>Các phòng chuyên môn theo cấp học</w:t>
            </w:r>
            <w:r w:rsidRPr="000626CA">
              <w:rPr>
                <w:rFonts w:ascii="Times New Roman" w:eastAsia="Times New Roman" w:hAnsi="Times New Roman" w:cs="Times New Roman"/>
                <w:i/>
                <w:color w:val="000000"/>
                <w:sz w:val="24"/>
                <w:szCs w:val="24"/>
              </w:rPr>
              <w:t xml:space="preserve"> theo chức năng, nhiệm vụ chủ trì, phối hợp với các phòng, ban liên quan giúp Giám đốc Sở Giáo dục và Đào tạo tổ chức thẩm định và </w:t>
            </w:r>
            <w:r w:rsidRPr="000626CA">
              <w:rPr>
                <w:rFonts w:ascii="Times New Roman" w:eastAsia="Times New Roman" w:hAnsi="Times New Roman" w:cs="Times New Roman"/>
                <w:i/>
                <w:color w:val="000000"/>
                <w:sz w:val="24"/>
                <w:szCs w:val="24"/>
              </w:rPr>
              <w:lastRenderedPageBreak/>
              <w:t>thực hiện các nhiệm vụ sau</w:t>
            </w:r>
            <w:r w:rsidRPr="000626CA">
              <w:rPr>
                <w:rFonts w:ascii="Times New Roman" w:eastAsia="Times New Roman" w:hAnsi="Times New Roman" w:cs="Times New Roman"/>
                <w:color w:val="000000"/>
                <w:sz w:val="24"/>
                <w:szCs w:val="24"/>
              </w:rPr>
              <w:t>”.</w:t>
            </w:r>
          </w:p>
        </w:tc>
        <w:tc>
          <w:tcPr>
            <w:tcW w:w="2693" w:type="dxa"/>
          </w:tcPr>
          <w:p w14:paraId="3E15C2BE" w14:textId="3CB930D0" w:rsidR="00C40746" w:rsidRPr="000626CA" w:rsidRDefault="004E1117"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lastRenderedPageBreak/>
              <w:t>Bộ GDĐT bảo lưu ý kiến do việc sắp xếp bộ máy có thể có thay đổi</w:t>
            </w:r>
          </w:p>
        </w:tc>
      </w:tr>
      <w:tr w:rsidR="00297BA3" w:rsidRPr="000626CA" w14:paraId="6C5349D3" w14:textId="77777777" w:rsidTr="00C462C9">
        <w:tc>
          <w:tcPr>
            <w:tcW w:w="1946" w:type="dxa"/>
          </w:tcPr>
          <w:p w14:paraId="648563C9" w14:textId="78A874AD" w:rsidR="00297BA3" w:rsidRPr="000626CA" w:rsidRDefault="006378A2" w:rsidP="000626CA">
            <w:pPr>
              <w:jc w:val="both"/>
              <w:rPr>
                <w:rFonts w:ascii="Times New Roman" w:eastAsia="Times New Roman" w:hAnsi="Times New Roman" w:cs="Times New Roman"/>
                <w:b/>
                <w:color w:val="000000"/>
                <w:sz w:val="24"/>
                <w:szCs w:val="24"/>
              </w:rPr>
            </w:pPr>
            <w:r w:rsidRPr="000626CA">
              <w:rPr>
                <w:rFonts w:ascii="Times New Roman" w:eastAsia="Times New Roman" w:hAnsi="Times New Roman" w:cs="Times New Roman"/>
                <w:b/>
                <w:color w:val="000000"/>
                <w:sz w:val="24"/>
                <w:szCs w:val="24"/>
              </w:rPr>
              <w:t>Điểm b khoản 1 Điều 21 về cấp văn bằng chứng chỉ</w:t>
            </w:r>
          </w:p>
        </w:tc>
        <w:tc>
          <w:tcPr>
            <w:tcW w:w="2166" w:type="dxa"/>
          </w:tcPr>
          <w:p w14:paraId="6C51EF8E" w14:textId="5E4FBDF2" w:rsidR="00297BA3"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1E601D1D" w14:textId="20EE1F13" w:rsidR="00297BA3" w:rsidRPr="000626CA" w:rsidRDefault="006378A2"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Hiện đang sử dụng cụm từ “</w:t>
            </w:r>
            <w:r w:rsidRPr="000626CA">
              <w:rPr>
                <w:rFonts w:ascii="Times New Roman" w:eastAsia="Times New Roman" w:hAnsi="Times New Roman" w:cs="Times New Roman"/>
                <w:i/>
                <w:color w:val="000000"/>
                <w:sz w:val="24"/>
                <w:szCs w:val="24"/>
              </w:rPr>
              <w:t>cơ sở giáo dục nước ngoài có liên kết giáo dục</w:t>
            </w:r>
            <w:r w:rsidRPr="000626CA">
              <w:rPr>
                <w:rFonts w:ascii="Times New Roman" w:eastAsia="Times New Roman" w:hAnsi="Times New Roman" w:cs="Times New Roman"/>
                <w:color w:val="000000"/>
                <w:sz w:val="24"/>
                <w:szCs w:val="24"/>
              </w:rPr>
              <w:t>”.  Đề nghị sử dụng cụm từ thống nhất với đối tượng được liên kết giáo dục tại Điều 2, Điều 3.</w:t>
            </w:r>
          </w:p>
        </w:tc>
        <w:tc>
          <w:tcPr>
            <w:tcW w:w="2693" w:type="dxa"/>
          </w:tcPr>
          <w:p w14:paraId="6849A531" w14:textId="24030455" w:rsidR="00297BA3" w:rsidRPr="000626CA" w:rsidRDefault="005010C8"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bảo lưu ý kiến, đã bổ sung cơ sở giáo dục bên nước ngoài trong Đối tượng liên kết giáo dục</w:t>
            </w:r>
          </w:p>
        </w:tc>
      </w:tr>
      <w:tr w:rsidR="00297BA3" w:rsidRPr="000626CA" w14:paraId="6B93D3BB" w14:textId="77777777" w:rsidTr="00C462C9">
        <w:tc>
          <w:tcPr>
            <w:tcW w:w="1946" w:type="dxa"/>
          </w:tcPr>
          <w:p w14:paraId="7B597A8A" w14:textId="773DC926" w:rsidR="00297BA3" w:rsidRPr="000626CA" w:rsidRDefault="006378A2"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b/>
                <w:color w:val="000000"/>
                <w:sz w:val="24"/>
                <w:szCs w:val="24"/>
              </w:rPr>
              <w:t>Điều 25 về trách nhiệm của UBND thành phố Hà Nội</w:t>
            </w:r>
          </w:p>
        </w:tc>
        <w:tc>
          <w:tcPr>
            <w:tcW w:w="2166" w:type="dxa"/>
          </w:tcPr>
          <w:p w14:paraId="32BF0D26" w14:textId="3436CEEC" w:rsidR="00297BA3"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4B7E68E9" w14:textId="77777777" w:rsidR="006378A2" w:rsidRPr="000626CA" w:rsidRDefault="006378A2"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 xml:space="preserve">Đề nghị bổ sung nội dung: </w:t>
            </w:r>
            <w:r w:rsidRPr="000626CA">
              <w:rPr>
                <w:rFonts w:ascii="Times New Roman" w:eastAsia="Times New Roman" w:hAnsi="Times New Roman" w:cs="Times New Roman"/>
                <w:i/>
                <w:color w:val="000000"/>
                <w:sz w:val="24"/>
                <w:szCs w:val="24"/>
              </w:rPr>
              <w:t>“Ủy ban nhân dân thành phố Hà Nội quy định điều kiện về cơ sở vật chất và thiết bị dạy học đáp ứng yêu cầu của chương trình giáo dục tích hợp”</w:t>
            </w:r>
            <w:r w:rsidRPr="000626CA">
              <w:rPr>
                <w:rFonts w:ascii="Times New Roman" w:eastAsia="Times New Roman" w:hAnsi="Times New Roman" w:cs="Times New Roman"/>
                <w:color w:val="000000"/>
                <w:sz w:val="24"/>
                <w:szCs w:val="24"/>
              </w:rPr>
              <w:t>.</w:t>
            </w:r>
          </w:p>
          <w:p w14:paraId="66683EF2" w14:textId="4B8B9912" w:rsidR="00297BA3" w:rsidRPr="000626CA" w:rsidRDefault="006378A2"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Lý do: Tại mục b khoản 1, 2, 3 Điều 7 quy định “</w:t>
            </w:r>
            <w:r w:rsidRPr="000626CA">
              <w:rPr>
                <w:rFonts w:ascii="Times New Roman" w:eastAsia="Times New Roman" w:hAnsi="Times New Roman" w:cs="Times New Roman"/>
                <w:i/>
                <w:color w:val="000000"/>
                <w:sz w:val="24"/>
                <w:szCs w:val="24"/>
              </w:rPr>
              <w:t>cơ sở vật chất và thiết bị dạy học đáp ứng yêu cầu của chương trình giáo dục tích hợp theo quy định của Ủy ban nhân dân thành phố Hà Nội</w:t>
            </w:r>
            <w:r w:rsidRPr="000626CA">
              <w:rPr>
                <w:rFonts w:ascii="Times New Roman" w:eastAsia="Times New Roman" w:hAnsi="Times New Roman" w:cs="Times New Roman"/>
                <w:color w:val="000000"/>
                <w:sz w:val="24"/>
                <w:szCs w:val="24"/>
              </w:rPr>
              <w:t>”. Tuy nhiên, tại dự thảo Nghị định và Luật Thủ đô chưa giao UBND thành phố Hà Nội quy định nội dung này</w:t>
            </w:r>
          </w:p>
        </w:tc>
        <w:tc>
          <w:tcPr>
            <w:tcW w:w="2693" w:type="dxa"/>
          </w:tcPr>
          <w:p w14:paraId="4843C971" w14:textId="0D00342D" w:rsidR="00297BA3" w:rsidRPr="000626CA" w:rsidRDefault="005010C8"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đã quy định tại trách nhiệm của UBND thành phố Hà Nội</w:t>
            </w:r>
          </w:p>
        </w:tc>
      </w:tr>
      <w:tr w:rsidR="00297BA3" w:rsidRPr="000626CA" w14:paraId="54293D14" w14:textId="77777777" w:rsidTr="00C462C9">
        <w:tc>
          <w:tcPr>
            <w:tcW w:w="1946" w:type="dxa"/>
          </w:tcPr>
          <w:p w14:paraId="7ABF5234" w14:textId="0692C22F" w:rsidR="00297BA3" w:rsidRPr="000626CA" w:rsidRDefault="006378A2"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b/>
                <w:color w:val="000000"/>
                <w:sz w:val="24"/>
                <w:szCs w:val="24"/>
              </w:rPr>
              <w:t>Điều 26 về Điều khoản chuyển tiếp</w:t>
            </w:r>
          </w:p>
        </w:tc>
        <w:tc>
          <w:tcPr>
            <w:tcW w:w="2166" w:type="dxa"/>
          </w:tcPr>
          <w:p w14:paraId="18C182AA" w14:textId="35ACFDB1" w:rsidR="00297BA3" w:rsidRPr="000626CA" w:rsidRDefault="00E775F9"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Sở Giáo dục và Đào tạo</w:t>
            </w:r>
          </w:p>
        </w:tc>
        <w:tc>
          <w:tcPr>
            <w:tcW w:w="2835" w:type="dxa"/>
          </w:tcPr>
          <w:p w14:paraId="52BE6B47" w14:textId="11DA8FC9" w:rsidR="00297BA3" w:rsidRPr="000626CA" w:rsidRDefault="006378A2" w:rsidP="000626CA">
            <w:pPr>
              <w:jc w:val="both"/>
              <w:rPr>
                <w:rFonts w:ascii="Times New Roman" w:eastAsia="Times New Roman" w:hAnsi="Times New Roman" w:cs="Times New Roman"/>
                <w:bCs/>
                <w:color w:val="000000"/>
                <w:sz w:val="24"/>
                <w:szCs w:val="24"/>
              </w:rPr>
            </w:pPr>
            <w:r w:rsidRPr="000626CA">
              <w:rPr>
                <w:rFonts w:ascii="Times New Roman" w:eastAsia="Times New Roman" w:hAnsi="Times New Roman" w:cs="Times New Roman"/>
                <w:color w:val="000000"/>
                <w:sz w:val="24"/>
                <w:szCs w:val="24"/>
              </w:rPr>
              <w:t>Đề nghị chuyển thành Điều 27 vì đã có Điều 26 quy định về “</w:t>
            </w:r>
            <w:r w:rsidRPr="000626CA">
              <w:rPr>
                <w:rFonts w:ascii="Times New Roman" w:eastAsia="Times New Roman" w:hAnsi="Times New Roman" w:cs="Times New Roman"/>
                <w:i/>
                <w:color w:val="000000"/>
                <w:sz w:val="24"/>
                <w:szCs w:val="24"/>
              </w:rPr>
              <w:t>t</w:t>
            </w:r>
            <w:r w:rsidRPr="000626CA">
              <w:rPr>
                <w:rFonts w:ascii="Times New Roman" w:eastAsia="Times New Roman" w:hAnsi="Times New Roman" w:cs="Times New Roman"/>
                <w:bCs/>
                <w:i/>
                <w:color w:val="000000"/>
                <w:sz w:val="24"/>
                <w:szCs w:val="24"/>
                <w:lang w:val="vi-VN"/>
              </w:rPr>
              <w:t>rách nhiệm của Sở Giáo dục và Đào tạo thành phố Hà Nội</w:t>
            </w:r>
            <w:r w:rsidRPr="000626CA">
              <w:rPr>
                <w:rFonts w:ascii="Times New Roman" w:eastAsia="Times New Roman" w:hAnsi="Times New Roman" w:cs="Times New Roman"/>
                <w:bCs/>
                <w:i/>
                <w:color w:val="000000"/>
                <w:sz w:val="24"/>
                <w:szCs w:val="24"/>
              </w:rPr>
              <w:t>”</w:t>
            </w:r>
            <w:r w:rsidRPr="000626CA">
              <w:rPr>
                <w:rFonts w:ascii="Times New Roman" w:eastAsia="Times New Roman" w:hAnsi="Times New Roman" w:cs="Times New Roman"/>
                <w:bCs/>
                <w:color w:val="000000"/>
                <w:sz w:val="24"/>
                <w:szCs w:val="24"/>
              </w:rPr>
              <w:t>.</w:t>
            </w:r>
          </w:p>
        </w:tc>
        <w:tc>
          <w:tcPr>
            <w:tcW w:w="2693" w:type="dxa"/>
          </w:tcPr>
          <w:p w14:paraId="6E26737C" w14:textId="221FC0E6" w:rsidR="00297BA3" w:rsidRPr="000626CA" w:rsidRDefault="005010C8" w:rsidP="000626CA">
            <w:pPr>
              <w:jc w:val="both"/>
              <w:rPr>
                <w:rFonts w:ascii="Times New Roman" w:eastAsia="Times New Roman" w:hAnsi="Times New Roman" w:cs="Times New Roman"/>
                <w:color w:val="000000"/>
                <w:sz w:val="24"/>
                <w:szCs w:val="24"/>
              </w:rPr>
            </w:pPr>
            <w:r w:rsidRPr="000626CA">
              <w:rPr>
                <w:rFonts w:ascii="Times New Roman" w:eastAsia="Times New Roman" w:hAnsi="Times New Roman" w:cs="Times New Roman"/>
                <w:color w:val="000000"/>
                <w:sz w:val="24"/>
                <w:szCs w:val="24"/>
              </w:rPr>
              <w:t>Bộ GDĐT bảo lưu ý kiến để làm rõ điều khoản thi hành chuyển tiếp</w:t>
            </w:r>
          </w:p>
        </w:tc>
      </w:tr>
    </w:tbl>
    <w:p w14:paraId="4E77CA3A" w14:textId="77777777" w:rsidR="001D6F66" w:rsidRPr="00C40746" w:rsidRDefault="001D6F66" w:rsidP="00C40746">
      <w:pPr>
        <w:jc w:val="both"/>
        <w:rPr>
          <w:rFonts w:ascii="Times New Roman" w:hAnsi="Times New Roman" w:cs="Times New Roman"/>
          <w:sz w:val="28"/>
          <w:szCs w:val="28"/>
        </w:rPr>
      </w:pPr>
    </w:p>
    <w:sectPr w:rsidR="001D6F66" w:rsidRPr="00C40746" w:rsidSect="00C40746">
      <w:footerReference w:type="default" r:id="rId6"/>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57F58" w14:textId="77777777" w:rsidR="00A64BA6" w:rsidRDefault="00A64BA6" w:rsidP="00515E9D">
      <w:pPr>
        <w:spacing w:after="0" w:line="240" w:lineRule="auto"/>
      </w:pPr>
      <w:r>
        <w:separator/>
      </w:r>
    </w:p>
  </w:endnote>
  <w:endnote w:type="continuationSeparator" w:id="0">
    <w:p w14:paraId="06EDA858" w14:textId="77777777" w:rsidR="00A64BA6" w:rsidRDefault="00A64BA6" w:rsidP="00515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7266495"/>
      <w:docPartObj>
        <w:docPartGallery w:val="Page Numbers (Bottom of Page)"/>
        <w:docPartUnique/>
      </w:docPartObj>
    </w:sdtPr>
    <w:sdtEndPr>
      <w:rPr>
        <w:noProof/>
      </w:rPr>
    </w:sdtEndPr>
    <w:sdtContent>
      <w:p w14:paraId="55D31A27" w14:textId="593B1DA6" w:rsidR="00515E9D" w:rsidRDefault="00515E9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BB1341" w14:textId="77777777" w:rsidR="00515E9D" w:rsidRDefault="00515E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2C091" w14:textId="77777777" w:rsidR="00A64BA6" w:rsidRDefault="00A64BA6" w:rsidP="00515E9D">
      <w:pPr>
        <w:spacing w:after="0" w:line="240" w:lineRule="auto"/>
      </w:pPr>
      <w:r>
        <w:separator/>
      </w:r>
    </w:p>
  </w:footnote>
  <w:footnote w:type="continuationSeparator" w:id="0">
    <w:p w14:paraId="2BEE992D" w14:textId="77777777" w:rsidR="00A64BA6" w:rsidRDefault="00A64BA6" w:rsidP="00515E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F66"/>
    <w:rsid w:val="00005446"/>
    <w:rsid w:val="00026BA0"/>
    <w:rsid w:val="000626CA"/>
    <w:rsid w:val="000F6497"/>
    <w:rsid w:val="001D6F66"/>
    <w:rsid w:val="00256356"/>
    <w:rsid w:val="00297BA3"/>
    <w:rsid w:val="002E5175"/>
    <w:rsid w:val="00412A47"/>
    <w:rsid w:val="00480EE9"/>
    <w:rsid w:val="004B60B7"/>
    <w:rsid w:val="004E1117"/>
    <w:rsid w:val="005010C8"/>
    <w:rsid w:val="00515E9D"/>
    <w:rsid w:val="0052759E"/>
    <w:rsid w:val="00582645"/>
    <w:rsid w:val="006251AF"/>
    <w:rsid w:val="006378A2"/>
    <w:rsid w:val="0066693B"/>
    <w:rsid w:val="006D046E"/>
    <w:rsid w:val="007F0E6C"/>
    <w:rsid w:val="00802638"/>
    <w:rsid w:val="0080532C"/>
    <w:rsid w:val="0083185D"/>
    <w:rsid w:val="008538E5"/>
    <w:rsid w:val="00906FA7"/>
    <w:rsid w:val="00923DD4"/>
    <w:rsid w:val="009D0171"/>
    <w:rsid w:val="009E622B"/>
    <w:rsid w:val="00A148A5"/>
    <w:rsid w:val="00A63B59"/>
    <w:rsid w:val="00A64BA6"/>
    <w:rsid w:val="00AF7EC4"/>
    <w:rsid w:val="00BF3CC3"/>
    <w:rsid w:val="00C0076A"/>
    <w:rsid w:val="00C40746"/>
    <w:rsid w:val="00C462C9"/>
    <w:rsid w:val="00D445B8"/>
    <w:rsid w:val="00E024E6"/>
    <w:rsid w:val="00E141F5"/>
    <w:rsid w:val="00E775F9"/>
    <w:rsid w:val="00FB0462"/>
    <w:rsid w:val="00FF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E893"/>
  <w15:chartTrackingRefBased/>
  <w15:docId w15:val="{B83A74E4-5FB9-47B0-AF8C-4052C664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6F6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40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5E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E9D"/>
  </w:style>
  <w:style w:type="paragraph" w:styleId="Footer">
    <w:name w:val="footer"/>
    <w:basedOn w:val="Normal"/>
    <w:link w:val="FooterChar"/>
    <w:uiPriority w:val="99"/>
    <w:unhideWhenUsed/>
    <w:rsid w:val="00515E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277">
      <w:bodyDiv w:val="1"/>
      <w:marLeft w:val="0"/>
      <w:marRight w:val="0"/>
      <w:marTop w:val="0"/>
      <w:marBottom w:val="0"/>
      <w:divBdr>
        <w:top w:val="none" w:sz="0" w:space="0" w:color="auto"/>
        <w:left w:val="none" w:sz="0" w:space="0" w:color="auto"/>
        <w:bottom w:val="none" w:sz="0" w:space="0" w:color="auto"/>
        <w:right w:val="none" w:sz="0" w:space="0" w:color="auto"/>
      </w:divBdr>
    </w:div>
    <w:div w:id="123625539">
      <w:bodyDiv w:val="1"/>
      <w:marLeft w:val="0"/>
      <w:marRight w:val="0"/>
      <w:marTop w:val="0"/>
      <w:marBottom w:val="0"/>
      <w:divBdr>
        <w:top w:val="none" w:sz="0" w:space="0" w:color="auto"/>
        <w:left w:val="none" w:sz="0" w:space="0" w:color="auto"/>
        <w:bottom w:val="none" w:sz="0" w:space="0" w:color="auto"/>
        <w:right w:val="none" w:sz="0" w:space="0" w:color="auto"/>
      </w:divBdr>
    </w:div>
    <w:div w:id="135606681">
      <w:bodyDiv w:val="1"/>
      <w:marLeft w:val="0"/>
      <w:marRight w:val="0"/>
      <w:marTop w:val="0"/>
      <w:marBottom w:val="0"/>
      <w:divBdr>
        <w:top w:val="none" w:sz="0" w:space="0" w:color="auto"/>
        <w:left w:val="none" w:sz="0" w:space="0" w:color="auto"/>
        <w:bottom w:val="none" w:sz="0" w:space="0" w:color="auto"/>
        <w:right w:val="none" w:sz="0" w:space="0" w:color="auto"/>
      </w:divBdr>
    </w:div>
    <w:div w:id="332803537">
      <w:bodyDiv w:val="1"/>
      <w:marLeft w:val="0"/>
      <w:marRight w:val="0"/>
      <w:marTop w:val="0"/>
      <w:marBottom w:val="0"/>
      <w:divBdr>
        <w:top w:val="none" w:sz="0" w:space="0" w:color="auto"/>
        <w:left w:val="none" w:sz="0" w:space="0" w:color="auto"/>
        <w:bottom w:val="none" w:sz="0" w:space="0" w:color="auto"/>
        <w:right w:val="none" w:sz="0" w:space="0" w:color="auto"/>
      </w:divBdr>
    </w:div>
    <w:div w:id="356204349">
      <w:bodyDiv w:val="1"/>
      <w:marLeft w:val="0"/>
      <w:marRight w:val="0"/>
      <w:marTop w:val="0"/>
      <w:marBottom w:val="0"/>
      <w:divBdr>
        <w:top w:val="none" w:sz="0" w:space="0" w:color="auto"/>
        <w:left w:val="none" w:sz="0" w:space="0" w:color="auto"/>
        <w:bottom w:val="none" w:sz="0" w:space="0" w:color="auto"/>
        <w:right w:val="none" w:sz="0" w:space="0" w:color="auto"/>
      </w:divBdr>
    </w:div>
    <w:div w:id="388387484">
      <w:bodyDiv w:val="1"/>
      <w:marLeft w:val="0"/>
      <w:marRight w:val="0"/>
      <w:marTop w:val="0"/>
      <w:marBottom w:val="0"/>
      <w:divBdr>
        <w:top w:val="none" w:sz="0" w:space="0" w:color="auto"/>
        <w:left w:val="none" w:sz="0" w:space="0" w:color="auto"/>
        <w:bottom w:val="none" w:sz="0" w:space="0" w:color="auto"/>
        <w:right w:val="none" w:sz="0" w:space="0" w:color="auto"/>
      </w:divBdr>
    </w:div>
    <w:div w:id="427045307">
      <w:bodyDiv w:val="1"/>
      <w:marLeft w:val="0"/>
      <w:marRight w:val="0"/>
      <w:marTop w:val="0"/>
      <w:marBottom w:val="0"/>
      <w:divBdr>
        <w:top w:val="none" w:sz="0" w:space="0" w:color="auto"/>
        <w:left w:val="none" w:sz="0" w:space="0" w:color="auto"/>
        <w:bottom w:val="none" w:sz="0" w:space="0" w:color="auto"/>
        <w:right w:val="none" w:sz="0" w:space="0" w:color="auto"/>
      </w:divBdr>
    </w:div>
    <w:div w:id="487288727">
      <w:bodyDiv w:val="1"/>
      <w:marLeft w:val="0"/>
      <w:marRight w:val="0"/>
      <w:marTop w:val="0"/>
      <w:marBottom w:val="0"/>
      <w:divBdr>
        <w:top w:val="none" w:sz="0" w:space="0" w:color="auto"/>
        <w:left w:val="none" w:sz="0" w:space="0" w:color="auto"/>
        <w:bottom w:val="none" w:sz="0" w:space="0" w:color="auto"/>
        <w:right w:val="none" w:sz="0" w:space="0" w:color="auto"/>
      </w:divBdr>
    </w:div>
    <w:div w:id="544954627">
      <w:bodyDiv w:val="1"/>
      <w:marLeft w:val="0"/>
      <w:marRight w:val="0"/>
      <w:marTop w:val="0"/>
      <w:marBottom w:val="0"/>
      <w:divBdr>
        <w:top w:val="none" w:sz="0" w:space="0" w:color="auto"/>
        <w:left w:val="none" w:sz="0" w:space="0" w:color="auto"/>
        <w:bottom w:val="none" w:sz="0" w:space="0" w:color="auto"/>
        <w:right w:val="none" w:sz="0" w:space="0" w:color="auto"/>
      </w:divBdr>
    </w:div>
    <w:div w:id="583880356">
      <w:bodyDiv w:val="1"/>
      <w:marLeft w:val="0"/>
      <w:marRight w:val="0"/>
      <w:marTop w:val="0"/>
      <w:marBottom w:val="0"/>
      <w:divBdr>
        <w:top w:val="none" w:sz="0" w:space="0" w:color="auto"/>
        <w:left w:val="none" w:sz="0" w:space="0" w:color="auto"/>
        <w:bottom w:val="none" w:sz="0" w:space="0" w:color="auto"/>
        <w:right w:val="none" w:sz="0" w:space="0" w:color="auto"/>
      </w:divBdr>
    </w:div>
    <w:div w:id="584650041">
      <w:bodyDiv w:val="1"/>
      <w:marLeft w:val="0"/>
      <w:marRight w:val="0"/>
      <w:marTop w:val="0"/>
      <w:marBottom w:val="0"/>
      <w:divBdr>
        <w:top w:val="none" w:sz="0" w:space="0" w:color="auto"/>
        <w:left w:val="none" w:sz="0" w:space="0" w:color="auto"/>
        <w:bottom w:val="none" w:sz="0" w:space="0" w:color="auto"/>
        <w:right w:val="none" w:sz="0" w:space="0" w:color="auto"/>
      </w:divBdr>
    </w:div>
    <w:div w:id="830487518">
      <w:bodyDiv w:val="1"/>
      <w:marLeft w:val="0"/>
      <w:marRight w:val="0"/>
      <w:marTop w:val="0"/>
      <w:marBottom w:val="0"/>
      <w:divBdr>
        <w:top w:val="none" w:sz="0" w:space="0" w:color="auto"/>
        <w:left w:val="none" w:sz="0" w:space="0" w:color="auto"/>
        <w:bottom w:val="none" w:sz="0" w:space="0" w:color="auto"/>
        <w:right w:val="none" w:sz="0" w:space="0" w:color="auto"/>
      </w:divBdr>
    </w:div>
    <w:div w:id="952710959">
      <w:bodyDiv w:val="1"/>
      <w:marLeft w:val="0"/>
      <w:marRight w:val="0"/>
      <w:marTop w:val="0"/>
      <w:marBottom w:val="0"/>
      <w:divBdr>
        <w:top w:val="none" w:sz="0" w:space="0" w:color="auto"/>
        <w:left w:val="none" w:sz="0" w:space="0" w:color="auto"/>
        <w:bottom w:val="none" w:sz="0" w:space="0" w:color="auto"/>
        <w:right w:val="none" w:sz="0" w:space="0" w:color="auto"/>
      </w:divBdr>
    </w:div>
    <w:div w:id="1021318437">
      <w:bodyDiv w:val="1"/>
      <w:marLeft w:val="0"/>
      <w:marRight w:val="0"/>
      <w:marTop w:val="0"/>
      <w:marBottom w:val="0"/>
      <w:divBdr>
        <w:top w:val="none" w:sz="0" w:space="0" w:color="auto"/>
        <w:left w:val="none" w:sz="0" w:space="0" w:color="auto"/>
        <w:bottom w:val="none" w:sz="0" w:space="0" w:color="auto"/>
        <w:right w:val="none" w:sz="0" w:space="0" w:color="auto"/>
      </w:divBdr>
    </w:div>
    <w:div w:id="1067193293">
      <w:bodyDiv w:val="1"/>
      <w:marLeft w:val="0"/>
      <w:marRight w:val="0"/>
      <w:marTop w:val="0"/>
      <w:marBottom w:val="0"/>
      <w:divBdr>
        <w:top w:val="none" w:sz="0" w:space="0" w:color="auto"/>
        <w:left w:val="none" w:sz="0" w:space="0" w:color="auto"/>
        <w:bottom w:val="none" w:sz="0" w:space="0" w:color="auto"/>
        <w:right w:val="none" w:sz="0" w:space="0" w:color="auto"/>
      </w:divBdr>
    </w:div>
    <w:div w:id="1110393049">
      <w:bodyDiv w:val="1"/>
      <w:marLeft w:val="0"/>
      <w:marRight w:val="0"/>
      <w:marTop w:val="0"/>
      <w:marBottom w:val="0"/>
      <w:divBdr>
        <w:top w:val="none" w:sz="0" w:space="0" w:color="auto"/>
        <w:left w:val="none" w:sz="0" w:space="0" w:color="auto"/>
        <w:bottom w:val="none" w:sz="0" w:space="0" w:color="auto"/>
        <w:right w:val="none" w:sz="0" w:space="0" w:color="auto"/>
      </w:divBdr>
    </w:div>
    <w:div w:id="1184900628">
      <w:bodyDiv w:val="1"/>
      <w:marLeft w:val="0"/>
      <w:marRight w:val="0"/>
      <w:marTop w:val="0"/>
      <w:marBottom w:val="0"/>
      <w:divBdr>
        <w:top w:val="none" w:sz="0" w:space="0" w:color="auto"/>
        <w:left w:val="none" w:sz="0" w:space="0" w:color="auto"/>
        <w:bottom w:val="none" w:sz="0" w:space="0" w:color="auto"/>
        <w:right w:val="none" w:sz="0" w:space="0" w:color="auto"/>
      </w:divBdr>
    </w:div>
    <w:div w:id="1230117648">
      <w:bodyDiv w:val="1"/>
      <w:marLeft w:val="0"/>
      <w:marRight w:val="0"/>
      <w:marTop w:val="0"/>
      <w:marBottom w:val="0"/>
      <w:divBdr>
        <w:top w:val="none" w:sz="0" w:space="0" w:color="auto"/>
        <w:left w:val="none" w:sz="0" w:space="0" w:color="auto"/>
        <w:bottom w:val="none" w:sz="0" w:space="0" w:color="auto"/>
        <w:right w:val="none" w:sz="0" w:space="0" w:color="auto"/>
      </w:divBdr>
    </w:div>
    <w:div w:id="1230845253">
      <w:bodyDiv w:val="1"/>
      <w:marLeft w:val="0"/>
      <w:marRight w:val="0"/>
      <w:marTop w:val="0"/>
      <w:marBottom w:val="0"/>
      <w:divBdr>
        <w:top w:val="none" w:sz="0" w:space="0" w:color="auto"/>
        <w:left w:val="none" w:sz="0" w:space="0" w:color="auto"/>
        <w:bottom w:val="none" w:sz="0" w:space="0" w:color="auto"/>
        <w:right w:val="none" w:sz="0" w:space="0" w:color="auto"/>
      </w:divBdr>
    </w:div>
    <w:div w:id="1237932980">
      <w:bodyDiv w:val="1"/>
      <w:marLeft w:val="0"/>
      <w:marRight w:val="0"/>
      <w:marTop w:val="0"/>
      <w:marBottom w:val="0"/>
      <w:divBdr>
        <w:top w:val="none" w:sz="0" w:space="0" w:color="auto"/>
        <w:left w:val="none" w:sz="0" w:space="0" w:color="auto"/>
        <w:bottom w:val="none" w:sz="0" w:space="0" w:color="auto"/>
        <w:right w:val="none" w:sz="0" w:space="0" w:color="auto"/>
      </w:divBdr>
    </w:div>
    <w:div w:id="1282345932">
      <w:bodyDiv w:val="1"/>
      <w:marLeft w:val="0"/>
      <w:marRight w:val="0"/>
      <w:marTop w:val="0"/>
      <w:marBottom w:val="0"/>
      <w:divBdr>
        <w:top w:val="none" w:sz="0" w:space="0" w:color="auto"/>
        <w:left w:val="none" w:sz="0" w:space="0" w:color="auto"/>
        <w:bottom w:val="none" w:sz="0" w:space="0" w:color="auto"/>
        <w:right w:val="none" w:sz="0" w:space="0" w:color="auto"/>
      </w:divBdr>
    </w:div>
    <w:div w:id="1310132296">
      <w:bodyDiv w:val="1"/>
      <w:marLeft w:val="0"/>
      <w:marRight w:val="0"/>
      <w:marTop w:val="0"/>
      <w:marBottom w:val="0"/>
      <w:divBdr>
        <w:top w:val="none" w:sz="0" w:space="0" w:color="auto"/>
        <w:left w:val="none" w:sz="0" w:space="0" w:color="auto"/>
        <w:bottom w:val="none" w:sz="0" w:space="0" w:color="auto"/>
        <w:right w:val="none" w:sz="0" w:space="0" w:color="auto"/>
      </w:divBdr>
    </w:div>
    <w:div w:id="1527013150">
      <w:bodyDiv w:val="1"/>
      <w:marLeft w:val="0"/>
      <w:marRight w:val="0"/>
      <w:marTop w:val="0"/>
      <w:marBottom w:val="0"/>
      <w:divBdr>
        <w:top w:val="none" w:sz="0" w:space="0" w:color="auto"/>
        <w:left w:val="none" w:sz="0" w:space="0" w:color="auto"/>
        <w:bottom w:val="none" w:sz="0" w:space="0" w:color="auto"/>
        <w:right w:val="none" w:sz="0" w:space="0" w:color="auto"/>
      </w:divBdr>
    </w:div>
    <w:div w:id="1580948098">
      <w:bodyDiv w:val="1"/>
      <w:marLeft w:val="0"/>
      <w:marRight w:val="0"/>
      <w:marTop w:val="0"/>
      <w:marBottom w:val="0"/>
      <w:divBdr>
        <w:top w:val="none" w:sz="0" w:space="0" w:color="auto"/>
        <w:left w:val="none" w:sz="0" w:space="0" w:color="auto"/>
        <w:bottom w:val="none" w:sz="0" w:space="0" w:color="auto"/>
        <w:right w:val="none" w:sz="0" w:space="0" w:color="auto"/>
      </w:divBdr>
    </w:div>
    <w:div w:id="1586842620">
      <w:bodyDiv w:val="1"/>
      <w:marLeft w:val="0"/>
      <w:marRight w:val="0"/>
      <w:marTop w:val="0"/>
      <w:marBottom w:val="0"/>
      <w:divBdr>
        <w:top w:val="none" w:sz="0" w:space="0" w:color="auto"/>
        <w:left w:val="none" w:sz="0" w:space="0" w:color="auto"/>
        <w:bottom w:val="none" w:sz="0" w:space="0" w:color="auto"/>
        <w:right w:val="none" w:sz="0" w:space="0" w:color="auto"/>
      </w:divBdr>
    </w:div>
    <w:div w:id="1594702598">
      <w:bodyDiv w:val="1"/>
      <w:marLeft w:val="0"/>
      <w:marRight w:val="0"/>
      <w:marTop w:val="0"/>
      <w:marBottom w:val="0"/>
      <w:divBdr>
        <w:top w:val="none" w:sz="0" w:space="0" w:color="auto"/>
        <w:left w:val="none" w:sz="0" w:space="0" w:color="auto"/>
        <w:bottom w:val="none" w:sz="0" w:space="0" w:color="auto"/>
        <w:right w:val="none" w:sz="0" w:space="0" w:color="auto"/>
      </w:divBdr>
    </w:div>
    <w:div w:id="1626538626">
      <w:bodyDiv w:val="1"/>
      <w:marLeft w:val="0"/>
      <w:marRight w:val="0"/>
      <w:marTop w:val="0"/>
      <w:marBottom w:val="0"/>
      <w:divBdr>
        <w:top w:val="none" w:sz="0" w:space="0" w:color="auto"/>
        <w:left w:val="none" w:sz="0" w:space="0" w:color="auto"/>
        <w:bottom w:val="none" w:sz="0" w:space="0" w:color="auto"/>
        <w:right w:val="none" w:sz="0" w:space="0" w:color="auto"/>
      </w:divBdr>
    </w:div>
    <w:div w:id="1668745267">
      <w:bodyDiv w:val="1"/>
      <w:marLeft w:val="0"/>
      <w:marRight w:val="0"/>
      <w:marTop w:val="0"/>
      <w:marBottom w:val="0"/>
      <w:divBdr>
        <w:top w:val="none" w:sz="0" w:space="0" w:color="auto"/>
        <w:left w:val="none" w:sz="0" w:space="0" w:color="auto"/>
        <w:bottom w:val="none" w:sz="0" w:space="0" w:color="auto"/>
        <w:right w:val="none" w:sz="0" w:space="0" w:color="auto"/>
      </w:divBdr>
    </w:div>
    <w:div w:id="1712998755">
      <w:bodyDiv w:val="1"/>
      <w:marLeft w:val="0"/>
      <w:marRight w:val="0"/>
      <w:marTop w:val="0"/>
      <w:marBottom w:val="0"/>
      <w:divBdr>
        <w:top w:val="none" w:sz="0" w:space="0" w:color="auto"/>
        <w:left w:val="none" w:sz="0" w:space="0" w:color="auto"/>
        <w:bottom w:val="none" w:sz="0" w:space="0" w:color="auto"/>
        <w:right w:val="none" w:sz="0" w:space="0" w:color="auto"/>
      </w:divBdr>
    </w:div>
    <w:div w:id="1915814495">
      <w:bodyDiv w:val="1"/>
      <w:marLeft w:val="0"/>
      <w:marRight w:val="0"/>
      <w:marTop w:val="0"/>
      <w:marBottom w:val="0"/>
      <w:divBdr>
        <w:top w:val="none" w:sz="0" w:space="0" w:color="auto"/>
        <w:left w:val="none" w:sz="0" w:space="0" w:color="auto"/>
        <w:bottom w:val="none" w:sz="0" w:space="0" w:color="auto"/>
        <w:right w:val="none" w:sz="0" w:space="0" w:color="auto"/>
      </w:divBdr>
    </w:div>
    <w:div w:id="1957565435">
      <w:bodyDiv w:val="1"/>
      <w:marLeft w:val="0"/>
      <w:marRight w:val="0"/>
      <w:marTop w:val="0"/>
      <w:marBottom w:val="0"/>
      <w:divBdr>
        <w:top w:val="none" w:sz="0" w:space="0" w:color="auto"/>
        <w:left w:val="none" w:sz="0" w:space="0" w:color="auto"/>
        <w:bottom w:val="none" w:sz="0" w:space="0" w:color="auto"/>
        <w:right w:val="none" w:sz="0" w:space="0" w:color="auto"/>
      </w:divBdr>
    </w:div>
    <w:div w:id="2053770610">
      <w:bodyDiv w:val="1"/>
      <w:marLeft w:val="0"/>
      <w:marRight w:val="0"/>
      <w:marTop w:val="0"/>
      <w:marBottom w:val="0"/>
      <w:divBdr>
        <w:top w:val="none" w:sz="0" w:space="0" w:color="auto"/>
        <w:left w:val="none" w:sz="0" w:space="0" w:color="auto"/>
        <w:bottom w:val="none" w:sz="0" w:space="0" w:color="auto"/>
        <w:right w:val="none" w:sz="0" w:space="0" w:color="auto"/>
      </w:divBdr>
    </w:div>
    <w:div w:id="2104372828">
      <w:bodyDiv w:val="1"/>
      <w:marLeft w:val="0"/>
      <w:marRight w:val="0"/>
      <w:marTop w:val="0"/>
      <w:marBottom w:val="0"/>
      <w:divBdr>
        <w:top w:val="none" w:sz="0" w:space="0" w:color="auto"/>
        <w:left w:val="none" w:sz="0" w:space="0" w:color="auto"/>
        <w:bottom w:val="none" w:sz="0" w:space="0" w:color="auto"/>
        <w:right w:val="none" w:sz="0" w:space="0" w:color="auto"/>
      </w:divBdr>
    </w:div>
    <w:div w:id="213458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11</Pages>
  <Words>2902</Words>
  <Characters>16542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Thu Hien Nguyen</dc:creator>
  <cp:keywords/>
  <dc:description/>
  <cp:lastModifiedBy>Thi Thu Hien Nguyen</cp:lastModifiedBy>
  <cp:revision>31</cp:revision>
  <cp:lastPrinted>2024-12-16T04:07:00Z</cp:lastPrinted>
  <dcterms:created xsi:type="dcterms:W3CDTF">2024-10-11T04:15:00Z</dcterms:created>
  <dcterms:modified xsi:type="dcterms:W3CDTF">2024-12-16T05:32:00Z</dcterms:modified>
</cp:coreProperties>
</file>